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Разрешается ли вырубка деревьев, растущих на территории, прилегающей к земельному участку?</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Вырубка деревьев, растущих на территории, прилегающей к земельному участку, может быть осуществлена на основании разрешения, выданного органом местного самоуправления, в границах которого находится указанный участок.</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Согласно п. 19 ст. 14 Федерального закона «Об общих принципах организации местного самоуправления в Российской Федерации» утверждение правил благоустройства территории поселения, устанавливающих в том числе требования к содержанию зданий, сооружений и земельных участков, на которых они расположены, отнесено к вопросам местного значения городского, сельского поселения.</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Реализуя полномочия, предоставленные указанным законом, а также Федеральным законом от 10.01.2002 № 7-ФЗ «Об охране окружающей среды», органы местного самоуправления посредством издания соответствующего правового акта определяют порядок выдачи разрешения на производство вырубки деревьев и кустарников в городской черте либо в черте сельского поселения.</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За получением разрешения на производство рубки зеленых насаждений необходимо обратиться в органы местного самоуправления, которые обязаны принять и рассмотреть заявление гражданина либо юридического лица (управляющей компании, обслуживающей придомовую территорию).</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Вырубка деревьев в отсутствие указанного разрешения влечет привлечение к административной, уголовной и гражданско-правовой ответственности.</w:t>
      </w:r>
    </w:p>
    <w:p w:rsidR="00622EE3"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02.10.2023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AA63EE"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С 1 сентября 2023 года вступают в силу новые правила проведения медосмотров работников</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С 1 сентября 2023 года медицинские осмотры работников до, после</w:t>
      </w:r>
      <w:r w:rsidR="00AA63EE">
        <w:rPr>
          <w:rFonts w:ascii="Times New Roman" w:eastAsia="Times New Roman" w:hAnsi="Times New Roman" w:cs="Times New Roman"/>
          <w:color w:val="333333"/>
          <w:sz w:val="24"/>
          <w:szCs w:val="24"/>
          <w:lang w:eastAsia="ru-RU"/>
        </w:rPr>
        <w:t xml:space="preserve"> </w:t>
      </w:r>
      <w:r w:rsidRPr="0067393B">
        <w:rPr>
          <w:rFonts w:ascii="Times New Roman" w:eastAsia="Times New Roman" w:hAnsi="Times New Roman" w:cs="Times New Roman"/>
          <w:color w:val="333333"/>
          <w:sz w:val="24"/>
          <w:szCs w:val="24"/>
          <w:lang w:eastAsia="ru-RU"/>
        </w:rPr>
        <w:t>и во время рабочего дня (смены) можно будет проводить дистанционно.</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В этой связи постановлением Правительства РФ от 30.05.2023 № 866«Об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утверждены особенности таких медосмотров.</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xml:space="preserve">Так, для осмотров будут использовать цифровые медицинские </w:t>
      </w:r>
      <w:proofErr w:type="spellStart"/>
      <w:proofErr w:type="gramStart"/>
      <w:r w:rsidRPr="0067393B">
        <w:rPr>
          <w:rFonts w:ascii="Times New Roman" w:eastAsia="Times New Roman" w:hAnsi="Times New Roman" w:cs="Times New Roman"/>
          <w:color w:val="333333"/>
          <w:sz w:val="24"/>
          <w:szCs w:val="24"/>
          <w:lang w:eastAsia="ru-RU"/>
        </w:rPr>
        <w:t>изделия.Они</w:t>
      </w:r>
      <w:proofErr w:type="spellEnd"/>
      <w:proofErr w:type="gramEnd"/>
      <w:r w:rsidRPr="0067393B">
        <w:rPr>
          <w:rFonts w:ascii="Times New Roman" w:eastAsia="Times New Roman" w:hAnsi="Times New Roman" w:cs="Times New Roman"/>
          <w:color w:val="333333"/>
          <w:sz w:val="24"/>
          <w:szCs w:val="24"/>
          <w:lang w:eastAsia="ru-RU"/>
        </w:rPr>
        <w:t xml:space="preserve"> автоматически передадут контрольные показатели в информационную систему медицинской организации. Законодатель установил требования к таким медицинским изделиям. В частности, программное обеспечение в их составе должно быть в едином реестре российских или евразийских программ.</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xml:space="preserve">Специалист, который будет проводить осмотры, подлежит </w:t>
      </w:r>
      <w:proofErr w:type="spellStart"/>
      <w:r w:rsidRPr="0067393B">
        <w:rPr>
          <w:rFonts w:ascii="Times New Roman" w:eastAsia="Times New Roman" w:hAnsi="Times New Roman" w:cs="Times New Roman"/>
          <w:color w:val="333333"/>
          <w:sz w:val="24"/>
          <w:szCs w:val="24"/>
          <w:lang w:eastAsia="ru-RU"/>
        </w:rPr>
        <w:t>направлениюна</w:t>
      </w:r>
      <w:proofErr w:type="spellEnd"/>
      <w:r w:rsidRPr="0067393B">
        <w:rPr>
          <w:rFonts w:ascii="Times New Roman" w:eastAsia="Times New Roman" w:hAnsi="Times New Roman" w:cs="Times New Roman"/>
          <w:color w:val="333333"/>
          <w:sz w:val="24"/>
          <w:szCs w:val="24"/>
          <w:lang w:eastAsia="ru-RU"/>
        </w:rPr>
        <w:t xml:space="preserve"> специальную профессиональную подготовку (не менее 36 часов).</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Учреждению здравоохранения или работодателю необходимо обеспечить идентификацию работника, чтобы исключить прохождение осмотра иным лицом.</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По итогам осмотра медицинский работник с помощью усиленной квалифицированной электронной подписи оформит заключение, которое передадут работодателю. Заключения на водителей направят в уполномоченный Минтрансом орган (организацию) и работодателю по письменному соглашению</w:t>
      </w:r>
      <w:r w:rsidR="00AA63EE">
        <w:rPr>
          <w:rFonts w:ascii="Times New Roman" w:eastAsia="Times New Roman" w:hAnsi="Times New Roman" w:cs="Times New Roman"/>
          <w:color w:val="333333"/>
          <w:sz w:val="24"/>
          <w:szCs w:val="24"/>
          <w:lang w:eastAsia="ru-RU"/>
        </w:rPr>
        <w:t xml:space="preserve"> </w:t>
      </w:r>
      <w:r w:rsidRPr="0067393B">
        <w:rPr>
          <w:rFonts w:ascii="Times New Roman" w:eastAsia="Times New Roman" w:hAnsi="Times New Roman" w:cs="Times New Roman"/>
          <w:color w:val="333333"/>
          <w:sz w:val="24"/>
          <w:szCs w:val="24"/>
          <w:lang w:eastAsia="ru-RU"/>
        </w:rPr>
        <w:t>с ними.</w:t>
      </w:r>
    </w:p>
    <w:p w:rsidR="00622EE3"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09.10.2023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Какие права имеет работник при увольнении в связи с сокращением численности или штата?</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Порядок увольнения работника по инициативе работодателя в связи с сокращением численности или штата работников организации регламентирован ст.ст. 81, 82, 178–180 Трудового кодекса Российской Федерации.</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lastRenderedPageBreak/>
        <w:t>При сокращении численности или штата работников, лицам, должность которых предполагается к сокращению, не менее чем за два месяца  до начала проведения соответствующих мероприятий выдается уведомление о предстоящем сокращении.</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Наряду с этим, работодатель обязан письменно уведомить органы занятости о предстоящем сокращении не позднее, чем за два месяца до фактического увольнения работников, а работодатель – индивидуальный предприниматель не позднее чем за две недели до начала проведения соответствующих мероприятий.</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При этом при проведении мероприятий по сокращению численности или штата работников организации работнику должна быть предложена другая имеющаяся работа, как вакантная должность или работа, соответствующая квалификации работника, так и вакантная нижестоящая должность или нижеоплачиваемая работа.</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В последний рабочий день, помимо заработной платы, работнику должно быть выплачено выходное пособие в размере среднего месячного заработка.</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Также работник имеет право на сохранение среднемесячного заработка на период трудоустройства, но не свыше двух месяцев со дня увольнения.</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Вместе с тем в соответствии со ст. 261 ТК РФ не могут быть уволены при сокращении штата беременные женщины; женщины, имеющие детей в возрасте до трех лет; одинокие матери, воспитывающие ребенка-инвалида в возрасте до 18 лет или малолетнего ребенка (ребенка до 14 лет).</w:t>
      </w:r>
    </w:p>
    <w:p w:rsidR="00622EE3" w:rsidRDefault="00AA63EE" w:rsidP="00622EE3">
      <w:pPr>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12.10.2023</w:t>
      </w:r>
    </w:p>
    <w:p w:rsidR="00AA63EE" w:rsidRDefault="00AA63EE" w:rsidP="00622EE3">
      <w:pPr>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Какие меры принимаются в целях стимулирования работодателей в сфере содействия занятости населения?</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Постановлением Правительства Российской Федерации от 18.03.2022 № 398 для юридических лиц и индивидуальных предпринимателей введены меры господдержки в рамках субсидирования найма в том случае, если они примут на работу безработных граждан.</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Данные меры направлены на стимулирование занятости отдельных категорий граждан, а именно лиц в возрасте до 30 лет. В их числе: выпускники колледжей и вузов без опыта работы, молодые люди без среднего профессионального или высшего образования, инвалиды, дети-сироты, лица, имеющие несовершеннолетних детей, освобожденные из мест лишения свободы, состоящие на учете в комиссии по делам несовершеннолетних, лица, которые не являются занятыми более 4 месяцев с даты окончания военной службы по призыву или даты выдачи документа об образовании (квалификации).</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Первый платёж работодатель сможет получить по истечении 1-го, 3-го   и 6-го месяца работы трудоустроенного гражданина.</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Получению господдержки предшествует обращение работодателя в центр занятости с заявлением и перечнем списка свободных рабочих мест для осуществления отбора подходящих работников из числа безработных граждан.</w:t>
      </w:r>
    </w:p>
    <w:p w:rsidR="0067393B" w:rsidRPr="0067393B" w:rsidRDefault="0067393B" w:rsidP="00622EE3">
      <w:pPr>
        <w:shd w:val="clear" w:color="auto" w:fill="FFFFFF"/>
        <w:spacing w:after="100" w:afterAutospacing="1" w:line="240" w:lineRule="auto"/>
        <w:contextualSpacing/>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Затем работодателю необходимо направить заявление в Фонд социального страхования, осуществляющий непосредственное распределение и выплату субсидий.</w:t>
      </w:r>
    </w:p>
    <w:p w:rsidR="00622EE3"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16.10.2023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В какой срок должна выплачиваться заработная плата и какая ответственность грозит работодателю за его нарушение?</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b/>
          <w:bCs/>
          <w:color w:val="333333"/>
          <w:sz w:val="24"/>
          <w:szCs w:val="24"/>
          <w:lang w:eastAsia="ru-RU"/>
        </w:rPr>
        <w:t>      </w:t>
      </w:r>
      <w:r w:rsidRPr="0067393B">
        <w:rPr>
          <w:rFonts w:ascii="Times New Roman" w:eastAsia="Times New Roman" w:hAnsi="Times New Roman" w:cs="Times New Roman"/>
          <w:color w:val="333333"/>
          <w:sz w:val="24"/>
          <w:szCs w:val="24"/>
          <w:shd w:val="clear" w:color="auto" w:fill="FFFFFF"/>
          <w:lang w:eastAsia="ru-RU"/>
        </w:rPr>
        <w:t>В соответствии со ст.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shd w:val="clear" w:color="auto" w:fill="FFFFFF"/>
          <w:lang w:eastAsia="ru-RU"/>
        </w:rPr>
        <w:t xml:space="preserve">    В случае задержки заработной платы работодатель обязан выплатить работнику компенсацию. При задержке выплаты заработной платы более чем на 15 дней работник вправе приостановить работу до ее выплаты, письменно уведомив об этом работодателя, за </w:t>
      </w:r>
      <w:r w:rsidRPr="0067393B">
        <w:rPr>
          <w:rFonts w:ascii="Times New Roman" w:eastAsia="Times New Roman" w:hAnsi="Times New Roman" w:cs="Times New Roman"/>
          <w:color w:val="333333"/>
          <w:sz w:val="24"/>
          <w:szCs w:val="24"/>
          <w:shd w:val="clear" w:color="auto" w:fill="FFFFFF"/>
          <w:lang w:eastAsia="ru-RU"/>
        </w:rPr>
        <w:lastRenderedPageBreak/>
        <w:t>исключением отдельных, установленных законом случаев, когда приостановка работы не допускается.</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shd w:val="clear" w:color="auto" w:fill="FFFFFF"/>
          <w:lang w:eastAsia="ru-RU"/>
        </w:rPr>
        <w:t>       На период приостановки работы за работником сохраняется средний заработок.</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shd w:val="clear" w:color="auto" w:fill="FFFFFF"/>
          <w:lang w:eastAsia="ru-RU"/>
        </w:rPr>
        <w:t>    Нарушение работодателем сроков выплаты заработной платы влечет привлечение к административной ответственности, предусмотренной ст. 5.27 КоАП РФ, в виде штрафа и дисквалификации должностного лица. Нарушение сроков выплаты заработной платы более двух месяцев повлечет привлечение работодателя к уголовной ответственности, предусмотренной ст. 145.1 УК РФ, вплоть до лишения свободы сроком до 5 лет.</w:t>
      </w:r>
    </w:p>
    <w:p w:rsidR="00622EE3"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19.10.2023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pStyle w:val="a3"/>
        <w:shd w:val="clear" w:color="auto" w:fill="FFFFFF"/>
        <w:spacing w:before="91" w:beforeAutospacing="0" w:after="212" w:afterAutospacing="0"/>
        <w:contextualSpacing/>
        <w:jc w:val="center"/>
        <w:rPr>
          <w:b/>
          <w:color w:val="273350"/>
        </w:rPr>
      </w:pPr>
      <w:r w:rsidRPr="0067393B">
        <w:rPr>
          <w:b/>
          <w:color w:val="273350"/>
        </w:rPr>
        <w:t>Права несовершеннолетних на получение пенсии и пособия от государства</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Государственная поддержка детства обеспечивается государственными органами посредством пенсий, пособий и иных гарантий социальной защиты.</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На основании Федерального закона от 17.12.2001 № 173-ФЗ «О трудовых пенсиях в Российской Федерации», Федерального закона от 15.12.2001 № 166-ФЗ «О государственном пенсионном обеспечении в Российской Федерации» несовершеннолетний ребенок может иметь право на следующие виды пенсий:</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 на пенсию по случаю потери кормильца;</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 социальную пенсию ребенку-инвалиду;</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 социальную пенсию инвалидам с детства;</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 социальная пенсия детям, оба родителя которых неизвестны.</w:t>
      </w:r>
    </w:p>
    <w:p w:rsidR="0067393B" w:rsidRPr="0067393B" w:rsidRDefault="0067393B" w:rsidP="00622EE3">
      <w:pPr>
        <w:pStyle w:val="a3"/>
        <w:shd w:val="clear" w:color="auto" w:fill="FFFFFF"/>
        <w:spacing w:before="91" w:beforeAutospacing="0" w:after="212" w:afterAutospacing="0"/>
        <w:contextualSpacing/>
        <w:rPr>
          <w:color w:val="273350"/>
        </w:rPr>
      </w:pPr>
      <w:r w:rsidRPr="0067393B">
        <w:rPr>
          <w:color w:val="273350"/>
        </w:rPr>
        <w:t>В соответствии с Федеральным законом от 28.12.2013 № 400 «О страховых пенсиях»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67393B" w:rsidRDefault="0067393B" w:rsidP="00622EE3">
      <w:pPr>
        <w:pStyle w:val="a3"/>
        <w:shd w:val="clear" w:color="auto" w:fill="FFFFFF"/>
        <w:spacing w:before="91" w:beforeAutospacing="0" w:after="212" w:afterAutospacing="0"/>
        <w:contextualSpacing/>
        <w:rPr>
          <w:color w:val="273350"/>
        </w:rPr>
      </w:pPr>
      <w:r w:rsidRPr="0067393B">
        <w:rPr>
          <w:color w:val="273350"/>
        </w:rPr>
        <w:t>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AA63EE" w:rsidRPr="0067393B" w:rsidRDefault="00AA63EE" w:rsidP="00622EE3">
      <w:pPr>
        <w:pStyle w:val="a3"/>
        <w:shd w:val="clear" w:color="auto" w:fill="FFFFFF"/>
        <w:spacing w:before="91" w:beforeAutospacing="0" w:after="212" w:afterAutospacing="0"/>
        <w:contextualSpacing/>
        <w:rPr>
          <w:color w:val="273350"/>
        </w:rPr>
      </w:pPr>
      <w:r>
        <w:rPr>
          <w:color w:val="273350"/>
        </w:rPr>
        <w:t>23.10.2023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Социальный контракт – вид государственной социальной помощи</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В целях стимулирования активных действий по преодолению трудной жизненной ситуации возможно оказание социальной помощи на основании социального контракта, основания и порядок заключения которого определены в Федеральном законе от 17.07.1999 № 178-ФЗ «О государственной социальной помощи» (далее – Закон № 178-ФЗ).</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Социальный контракт – это соглашение, которое заключается органами социальной защиты с гражданами и семьями, доход которых ниже прожиточного минимума, установленного в субъекте Российской Федерации.</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Получить данный вид государственной социальной помощи могут:</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малоимущие семьи;</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малоимущие одиноко проживающие граждане;</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иные категории граждан, которые по независящим от них причинам имеют среднедушевой доход ниже величины прожиточного минимума, установленного в субъекте Российской Федерации (ст. 7 Закона № 178-ФЗ).</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Закон установил виды социального контракта:</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lastRenderedPageBreak/>
        <w:t>     – по поиску работы;</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по ведению своего подсобного хозяйства;</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по осуществлению индивидуальной предпринимательской деятельности;</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 по осуществлению иных мероприятий, направленных на преодоление гражданином трудной жизненной ситуации (в частности, приобретение товаров первой необходимости, одежды, обуви, лекарственных средств, товаров и услуг дошкольного и школьного образования и др.).</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Виды и размер государственной социальной помощи, порядок ее оказания и срок действия социального контракта устанавливаются в социальном контракте, к которому в обязательном порядке прилагается программа социальной адаптации с указанием мероприятий по социальной помощи в зависимости от вида социального контракта.</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Надо иметь в виду, что выплаты по социальному контракту должны использоваться только по целевому назначению и подтверждаться финансовыми и иными документами.</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Для того, чтобы получить государственную социальную помощь на основании социального контракта, необходимо обратиться в органы социальной защиты населения лично либо посредством МФЦ.</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Законом № 178-ФЗ без социального контракта или отказ в назначении государственной социальной помощи (п. 8 ст. 8.1 Закона № 178-ФЗ).</w:t>
      </w:r>
    </w:p>
    <w:p w:rsidR="00622EE3" w:rsidRDefault="00AA63EE"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25.10.2023</w:t>
      </w:r>
    </w:p>
    <w:p w:rsidR="00622EE3" w:rsidRDefault="00622EE3"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p>
    <w:p w:rsidR="0067393B" w:rsidRPr="0067393B" w:rsidRDefault="0067393B" w:rsidP="00622EE3">
      <w:pPr>
        <w:shd w:val="clear" w:color="auto" w:fill="FFFFFF"/>
        <w:spacing w:line="240" w:lineRule="auto"/>
        <w:contextualSpacing/>
        <w:rPr>
          <w:rFonts w:ascii="Times New Roman" w:eastAsia="Times New Roman" w:hAnsi="Times New Roman" w:cs="Times New Roman"/>
          <w:b/>
          <w:bCs/>
          <w:color w:val="333333"/>
          <w:sz w:val="24"/>
          <w:szCs w:val="24"/>
          <w:lang w:eastAsia="ru-RU"/>
        </w:rPr>
      </w:pPr>
      <w:r w:rsidRPr="0067393B">
        <w:rPr>
          <w:rFonts w:ascii="Times New Roman" w:eastAsia="Times New Roman" w:hAnsi="Times New Roman" w:cs="Times New Roman"/>
          <w:b/>
          <w:bCs/>
          <w:color w:val="333333"/>
          <w:sz w:val="24"/>
          <w:szCs w:val="24"/>
          <w:lang w:eastAsia="ru-RU"/>
        </w:rPr>
        <w:t>Каковы правовые последствия признания брака недействительным?</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Под признанием брака недействительным понимается аннулирование брака с момента его заключения.</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Признание брака недействительным производится только в судебном порядке.</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Основаниями признания брака недействительным являются: заключение брака при отсутствии условий, установленных законодательством для заключения брака; сокрытие при заключении брака одним из супругов наличия у него ВИЧ-инфекции или венерического заболевания; заключение брака при наличии препятствий к его заключению; заключение фиктивного брака, то есть брака без намерения супругов создать семью.</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Признание брака недействительным не влияет на права детей, родившихся в таком браке или в течение 300 дней со дня признания брака недействительным.</w:t>
      </w:r>
    </w:p>
    <w:p w:rsidR="0067393B" w:rsidRPr="0067393B" w:rsidRDefault="0067393B" w:rsidP="00622EE3">
      <w:pPr>
        <w:shd w:val="clear" w:color="auto" w:fill="FFFFFF"/>
        <w:spacing w:after="100" w:afterAutospacing="1" w:line="240" w:lineRule="auto"/>
        <w:contextualSpacing/>
        <w:jc w:val="both"/>
        <w:rPr>
          <w:rFonts w:ascii="Times New Roman" w:eastAsia="Times New Roman" w:hAnsi="Times New Roman" w:cs="Times New Roman"/>
          <w:color w:val="333333"/>
          <w:sz w:val="24"/>
          <w:szCs w:val="24"/>
          <w:lang w:eastAsia="ru-RU"/>
        </w:rPr>
      </w:pPr>
      <w:r w:rsidRPr="0067393B">
        <w:rPr>
          <w:rFonts w:ascii="Times New Roman" w:eastAsia="Times New Roman" w:hAnsi="Times New Roman" w:cs="Times New Roman"/>
          <w:color w:val="333333"/>
          <w:sz w:val="24"/>
          <w:szCs w:val="24"/>
          <w:lang w:eastAsia="ru-RU"/>
        </w:rPr>
        <w:t>   К совместному имуществу, приобретенному лицами, находившимся в недействительном браке, применяются нормы Гражданского кодекса Российской Федерации о долевой собственности, однако брачный договор, заключенный между лицами, находящимися в недействительном браке, признается недействительным.</w:t>
      </w:r>
    </w:p>
    <w:p w:rsidR="0067393B" w:rsidRPr="00AA63EE" w:rsidRDefault="00AA63EE">
      <w:pPr>
        <w:rPr>
          <w:rFonts w:ascii="Times New Roman" w:hAnsi="Times New Roman" w:cs="Times New Roman"/>
          <w:sz w:val="24"/>
          <w:szCs w:val="24"/>
        </w:rPr>
      </w:pPr>
      <w:bookmarkStart w:id="0" w:name="_GoBack"/>
      <w:r w:rsidRPr="00AA63EE">
        <w:rPr>
          <w:rFonts w:ascii="Times New Roman" w:hAnsi="Times New Roman" w:cs="Times New Roman"/>
          <w:sz w:val="24"/>
          <w:szCs w:val="24"/>
        </w:rPr>
        <w:t>27.10.2023</w:t>
      </w:r>
      <w:bookmarkEnd w:id="0"/>
    </w:p>
    <w:sectPr w:rsidR="0067393B" w:rsidRPr="00AA63EE" w:rsidSect="005C569F">
      <w:pgSz w:w="11910" w:h="16840"/>
      <w:pgMar w:top="1040" w:right="540" w:bottom="920" w:left="1400" w:header="0" w:footer="65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3B"/>
    <w:rsid w:val="00404CED"/>
    <w:rsid w:val="005C569F"/>
    <w:rsid w:val="00622EE3"/>
    <w:rsid w:val="0067393B"/>
    <w:rsid w:val="006B2AC0"/>
    <w:rsid w:val="008C0829"/>
    <w:rsid w:val="008D6843"/>
    <w:rsid w:val="00AA63EE"/>
    <w:rsid w:val="00E2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9F4D"/>
  <w15:docId w15:val="{097996D5-6DE3-4218-A191-FE450E33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7393B"/>
  </w:style>
  <w:style w:type="character" w:customStyle="1" w:styleId="feeds-pagenavigationtooltip">
    <w:name w:val="feeds-page__navigation_tooltip"/>
    <w:basedOn w:val="a0"/>
    <w:rsid w:val="0067393B"/>
  </w:style>
  <w:style w:type="paragraph" w:styleId="a3">
    <w:name w:val="Normal (Web)"/>
    <w:basedOn w:val="a"/>
    <w:uiPriority w:val="99"/>
    <w:semiHidden/>
    <w:unhideWhenUsed/>
    <w:rsid w:val="0067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3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661">
      <w:bodyDiv w:val="1"/>
      <w:marLeft w:val="0"/>
      <w:marRight w:val="0"/>
      <w:marTop w:val="0"/>
      <w:marBottom w:val="0"/>
      <w:divBdr>
        <w:top w:val="none" w:sz="0" w:space="0" w:color="auto"/>
        <w:left w:val="none" w:sz="0" w:space="0" w:color="auto"/>
        <w:bottom w:val="none" w:sz="0" w:space="0" w:color="auto"/>
        <w:right w:val="none" w:sz="0" w:space="0" w:color="auto"/>
      </w:divBdr>
      <w:divsChild>
        <w:div w:id="247420860">
          <w:marLeft w:val="0"/>
          <w:marRight w:val="0"/>
          <w:marTop w:val="0"/>
          <w:marBottom w:val="970"/>
          <w:divBdr>
            <w:top w:val="none" w:sz="0" w:space="0" w:color="auto"/>
            <w:left w:val="none" w:sz="0" w:space="0" w:color="auto"/>
            <w:bottom w:val="none" w:sz="0" w:space="0" w:color="auto"/>
            <w:right w:val="none" w:sz="0" w:space="0" w:color="auto"/>
          </w:divBdr>
        </w:div>
        <w:div w:id="1794130313">
          <w:marLeft w:val="0"/>
          <w:marRight w:val="728"/>
          <w:marTop w:val="0"/>
          <w:marBottom w:val="0"/>
          <w:divBdr>
            <w:top w:val="none" w:sz="0" w:space="0" w:color="auto"/>
            <w:left w:val="none" w:sz="0" w:space="0" w:color="auto"/>
            <w:bottom w:val="none" w:sz="0" w:space="0" w:color="auto"/>
            <w:right w:val="none" w:sz="0" w:space="0" w:color="auto"/>
          </w:divBdr>
          <w:divsChild>
            <w:div w:id="1885827569">
              <w:marLeft w:val="0"/>
              <w:marRight w:val="0"/>
              <w:marTop w:val="0"/>
              <w:marBottom w:val="121"/>
              <w:divBdr>
                <w:top w:val="none" w:sz="0" w:space="0" w:color="auto"/>
                <w:left w:val="none" w:sz="0" w:space="0" w:color="auto"/>
                <w:bottom w:val="none" w:sz="0" w:space="0" w:color="auto"/>
                <w:right w:val="none" w:sz="0" w:space="0" w:color="auto"/>
              </w:divBdr>
            </w:div>
            <w:div w:id="1641299455">
              <w:marLeft w:val="0"/>
              <w:marRight w:val="0"/>
              <w:marTop w:val="0"/>
              <w:marBottom w:val="121"/>
              <w:divBdr>
                <w:top w:val="none" w:sz="0" w:space="0" w:color="auto"/>
                <w:left w:val="none" w:sz="0" w:space="0" w:color="auto"/>
                <w:bottom w:val="none" w:sz="0" w:space="0" w:color="auto"/>
                <w:right w:val="none" w:sz="0" w:space="0" w:color="auto"/>
              </w:divBdr>
            </w:div>
          </w:divsChild>
        </w:div>
        <w:div w:id="1013997635">
          <w:marLeft w:val="0"/>
          <w:marRight w:val="0"/>
          <w:marTop w:val="0"/>
          <w:marBottom w:val="0"/>
          <w:divBdr>
            <w:top w:val="none" w:sz="0" w:space="0" w:color="auto"/>
            <w:left w:val="none" w:sz="0" w:space="0" w:color="auto"/>
            <w:bottom w:val="none" w:sz="0" w:space="0" w:color="auto"/>
            <w:right w:val="none" w:sz="0" w:space="0" w:color="auto"/>
          </w:divBdr>
          <w:divsChild>
            <w:div w:id="809008969">
              <w:marLeft w:val="0"/>
              <w:marRight w:val="0"/>
              <w:marTop w:val="0"/>
              <w:marBottom w:val="0"/>
              <w:divBdr>
                <w:top w:val="none" w:sz="0" w:space="0" w:color="auto"/>
                <w:left w:val="none" w:sz="0" w:space="0" w:color="auto"/>
                <w:bottom w:val="none" w:sz="0" w:space="0" w:color="auto"/>
                <w:right w:val="none" w:sz="0" w:space="0" w:color="auto"/>
              </w:divBdr>
              <w:divsChild>
                <w:div w:id="13364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245">
      <w:bodyDiv w:val="1"/>
      <w:marLeft w:val="0"/>
      <w:marRight w:val="0"/>
      <w:marTop w:val="0"/>
      <w:marBottom w:val="0"/>
      <w:divBdr>
        <w:top w:val="none" w:sz="0" w:space="0" w:color="auto"/>
        <w:left w:val="none" w:sz="0" w:space="0" w:color="auto"/>
        <w:bottom w:val="none" w:sz="0" w:space="0" w:color="auto"/>
        <w:right w:val="none" w:sz="0" w:space="0" w:color="auto"/>
      </w:divBdr>
      <w:divsChild>
        <w:div w:id="811750796">
          <w:marLeft w:val="0"/>
          <w:marRight w:val="0"/>
          <w:marTop w:val="0"/>
          <w:marBottom w:val="970"/>
          <w:divBdr>
            <w:top w:val="none" w:sz="0" w:space="0" w:color="auto"/>
            <w:left w:val="none" w:sz="0" w:space="0" w:color="auto"/>
            <w:bottom w:val="none" w:sz="0" w:space="0" w:color="auto"/>
            <w:right w:val="none" w:sz="0" w:space="0" w:color="auto"/>
          </w:divBdr>
        </w:div>
        <w:div w:id="2045908705">
          <w:marLeft w:val="0"/>
          <w:marRight w:val="728"/>
          <w:marTop w:val="0"/>
          <w:marBottom w:val="0"/>
          <w:divBdr>
            <w:top w:val="none" w:sz="0" w:space="0" w:color="auto"/>
            <w:left w:val="none" w:sz="0" w:space="0" w:color="auto"/>
            <w:bottom w:val="none" w:sz="0" w:space="0" w:color="auto"/>
            <w:right w:val="none" w:sz="0" w:space="0" w:color="auto"/>
          </w:divBdr>
          <w:divsChild>
            <w:div w:id="14620371">
              <w:marLeft w:val="0"/>
              <w:marRight w:val="0"/>
              <w:marTop w:val="0"/>
              <w:marBottom w:val="121"/>
              <w:divBdr>
                <w:top w:val="none" w:sz="0" w:space="0" w:color="auto"/>
                <w:left w:val="none" w:sz="0" w:space="0" w:color="auto"/>
                <w:bottom w:val="none" w:sz="0" w:space="0" w:color="auto"/>
                <w:right w:val="none" w:sz="0" w:space="0" w:color="auto"/>
              </w:divBdr>
            </w:div>
            <w:div w:id="899558990">
              <w:marLeft w:val="0"/>
              <w:marRight w:val="0"/>
              <w:marTop w:val="0"/>
              <w:marBottom w:val="121"/>
              <w:divBdr>
                <w:top w:val="none" w:sz="0" w:space="0" w:color="auto"/>
                <w:left w:val="none" w:sz="0" w:space="0" w:color="auto"/>
                <w:bottom w:val="none" w:sz="0" w:space="0" w:color="auto"/>
                <w:right w:val="none" w:sz="0" w:space="0" w:color="auto"/>
              </w:divBdr>
            </w:div>
          </w:divsChild>
        </w:div>
        <w:div w:id="408232950">
          <w:marLeft w:val="0"/>
          <w:marRight w:val="0"/>
          <w:marTop w:val="0"/>
          <w:marBottom w:val="0"/>
          <w:divBdr>
            <w:top w:val="none" w:sz="0" w:space="0" w:color="auto"/>
            <w:left w:val="none" w:sz="0" w:space="0" w:color="auto"/>
            <w:bottom w:val="none" w:sz="0" w:space="0" w:color="auto"/>
            <w:right w:val="none" w:sz="0" w:space="0" w:color="auto"/>
          </w:divBdr>
          <w:divsChild>
            <w:div w:id="597521350">
              <w:marLeft w:val="0"/>
              <w:marRight w:val="0"/>
              <w:marTop w:val="0"/>
              <w:marBottom w:val="0"/>
              <w:divBdr>
                <w:top w:val="none" w:sz="0" w:space="0" w:color="auto"/>
                <w:left w:val="none" w:sz="0" w:space="0" w:color="auto"/>
                <w:bottom w:val="none" w:sz="0" w:space="0" w:color="auto"/>
                <w:right w:val="none" w:sz="0" w:space="0" w:color="auto"/>
              </w:divBdr>
              <w:divsChild>
                <w:div w:id="1354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49319">
      <w:bodyDiv w:val="1"/>
      <w:marLeft w:val="0"/>
      <w:marRight w:val="0"/>
      <w:marTop w:val="0"/>
      <w:marBottom w:val="0"/>
      <w:divBdr>
        <w:top w:val="none" w:sz="0" w:space="0" w:color="auto"/>
        <w:left w:val="none" w:sz="0" w:space="0" w:color="auto"/>
        <w:bottom w:val="none" w:sz="0" w:space="0" w:color="auto"/>
        <w:right w:val="none" w:sz="0" w:space="0" w:color="auto"/>
      </w:divBdr>
      <w:divsChild>
        <w:div w:id="1534616367">
          <w:marLeft w:val="0"/>
          <w:marRight w:val="0"/>
          <w:marTop w:val="0"/>
          <w:marBottom w:val="970"/>
          <w:divBdr>
            <w:top w:val="none" w:sz="0" w:space="0" w:color="auto"/>
            <w:left w:val="none" w:sz="0" w:space="0" w:color="auto"/>
            <w:bottom w:val="none" w:sz="0" w:space="0" w:color="auto"/>
            <w:right w:val="none" w:sz="0" w:space="0" w:color="auto"/>
          </w:divBdr>
        </w:div>
        <w:div w:id="6029791">
          <w:marLeft w:val="0"/>
          <w:marRight w:val="728"/>
          <w:marTop w:val="0"/>
          <w:marBottom w:val="0"/>
          <w:divBdr>
            <w:top w:val="none" w:sz="0" w:space="0" w:color="auto"/>
            <w:left w:val="none" w:sz="0" w:space="0" w:color="auto"/>
            <w:bottom w:val="none" w:sz="0" w:space="0" w:color="auto"/>
            <w:right w:val="none" w:sz="0" w:space="0" w:color="auto"/>
          </w:divBdr>
          <w:divsChild>
            <w:div w:id="755130408">
              <w:marLeft w:val="0"/>
              <w:marRight w:val="0"/>
              <w:marTop w:val="0"/>
              <w:marBottom w:val="121"/>
              <w:divBdr>
                <w:top w:val="none" w:sz="0" w:space="0" w:color="auto"/>
                <w:left w:val="none" w:sz="0" w:space="0" w:color="auto"/>
                <w:bottom w:val="none" w:sz="0" w:space="0" w:color="auto"/>
                <w:right w:val="none" w:sz="0" w:space="0" w:color="auto"/>
              </w:divBdr>
            </w:div>
            <w:div w:id="7605222">
              <w:marLeft w:val="0"/>
              <w:marRight w:val="0"/>
              <w:marTop w:val="0"/>
              <w:marBottom w:val="121"/>
              <w:divBdr>
                <w:top w:val="none" w:sz="0" w:space="0" w:color="auto"/>
                <w:left w:val="none" w:sz="0" w:space="0" w:color="auto"/>
                <w:bottom w:val="none" w:sz="0" w:space="0" w:color="auto"/>
                <w:right w:val="none" w:sz="0" w:space="0" w:color="auto"/>
              </w:divBdr>
            </w:div>
          </w:divsChild>
        </w:div>
        <w:div w:id="1805613055">
          <w:marLeft w:val="0"/>
          <w:marRight w:val="0"/>
          <w:marTop w:val="0"/>
          <w:marBottom w:val="0"/>
          <w:divBdr>
            <w:top w:val="none" w:sz="0" w:space="0" w:color="auto"/>
            <w:left w:val="none" w:sz="0" w:space="0" w:color="auto"/>
            <w:bottom w:val="none" w:sz="0" w:space="0" w:color="auto"/>
            <w:right w:val="none" w:sz="0" w:space="0" w:color="auto"/>
          </w:divBdr>
          <w:divsChild>
            <w:div w:id="1049109616">
              <w:marLeft w:val="0"/>
              <w:marRight w:val="0"/>
              <w:marTop w:val="0"/>
              <w:marBottom w:val="0"/>
              <w:divBdr>
                <w:top w:val="none" w:sz="0" w:space="0" w:color="auto"/>
                <w:left w:val="none" w:sz="0" w:space="0" w:color="auto"/>
                <w:bottom w:val="none" w:sz="0" w:space="0" w:color="auto"/>
                <w:right w:val="none" w:sz="0" w:space="0" w:color="auto"/>
              </w:divBdr>
              <w:divsChild>
                <w:div w:id="16487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7500">
      <w:bodyDiv w:val="1"/>
      <w:marLeft w:val="0"/>
      <w:marRight w:val="0"/>
      <w:marTop w:val="0"/>
      <w:marBottom w:val="0"/>
      <w:divBdr>
        <w:top w:val="none" w:sz="0" w:space="0" w:color="auto"/>
        <w:left w:val="none" w:sz="0" w:space="0" w:color="auto"/>
        <w:bottom w:val="none" w:sz="0" w:space="0" w:color="auto"/>
        <w:right w:val="none" w:sz="0" w:space="0" w:color="auto"/>
      </w:divBdr>
      <w:divsChild>
        <w:div w:id="319232985">
          <w:marLeft w:val="0"/>
          <w:marRight w:val="0"/>
          <w:marTop w:val="0"/>
          <w:marBottom w:val="970"/>
          <w:divBdr>
            <w:top w:val="none" w:sz="0" w:space="0" w:color="auto"/>
            <w:left w:val="none" w:sz="0" w:space="0" w:color="auto"/>
            <w:bottom w:val="none" w:sz="0" w:space="0" w:color="auto"/>
            <w:right w:val="none" w:sz="0" w:space="0" w:color="auto"/>
          </w:divBdr>
        </w:div>
        <w:div w:id="1302418329">
          <w:marLeft w:val="0"/>
          <w:marRight w:val="728"/>
          <w:marTop w:val="0"/>
          <w:marBottom w:val="0"/>
          <w:divBdr>
            <w:top w:val="none" w:sz="0" w:space="0" w:color="auto"/>
            <w:left w:val="none" w:sz="0" w:space="0" w:color="auto"/>
            <w:bottom w:val="none" w:sz="0" w:space="0" w:color="auto"/>
            <w:right w:val="none" w:sz="0" w:space="0" w:color="auto"/>
          </w:divBdr>
          <w:divsChild>
            <w:div w:id="1707213769">
              <w:marLeft w:val="0"/>
              <w:marRight w:val="0"/>
              <w:marTop w:val="0"/>
              <w:marBottom w:val="121"/>
              <w:divBdr>
                <w:top w:val="none" w:sz="0" w:space="0" w:color="auto"/>
                <w:left w:val="none" w:sz="0" w:space="0" w:color="auto"/>
                <w:bottom w:val="none" w:sz="0" w:space="0" w:color="auto"/>
                <w:right w:val="none" w:sz="0" w:space="0" w:color="auto"/>
              </w:divBdr>
            </w:div>
            <w:div w:id="1190610751">
              <w:marLeft w:val="0"/>
              <w:marRight w:val="0"/>
              <w:marTop w:val="0"/>
              <w:marBottom w:val="121"/>
              <w:divBdr>
                <w:top w:val="none" w:sz="0" w:space="0" w:color="auto"/>
                <w:left w:val="none" w:sz="0" w:space="0" w:color="auto"/>
                <w:bottom w:val="none" w:sz="0" w:space="0" w:color="auto"/>
                <w:right w:val="none" w:sz="0" w:space="0" w:color="auto"/>
              </w:divBdr>
            </w:div>
          </w:divsChild>
        </w:div>
        <w:div w:id="1754203884">
          <w:marLeft w:val="0"/>
          <w:marRight w:val="0"/>
          <w:marTop w:val="0"/>
          <w:marBottom w:val="0"/>
          <w:divBdr>
            <w:top w:val="none" w:sz="0" w:space="0" w:color="auto"/>
            <w:left w:val="none" w:sz="0" w:space="0" w:color="auto"/>
            <w:bottom w:val="none" w:sz="0" w:space="0" w:color="auto"/>
            <w:right w:val="none" w:sz="0" w:space="0" w:color="auto"/>
          </w:divBdr>
          <w:divsChild>
            <w:div w:id="1711874823">
              <w:marLeft w:val="0"/>
              <w:marRight w:val="0"/>
              <w:marTop w:val="0"/>
              <w:marBottom w:val="0"/>
              <w:divBdr>
                <w:top w:val="none" w:sz="0" w:space="0" w:color="auto"/>
                <w:left w:val="none" w:sz="0" w:space="0" w:color="auto"/>
                <w:bottom w:val="none" w:sz="0" w:space="0" w:color="auto"/>
                <w:right w:val="none" w:sz="0" w:space="0" w:color="auto"/>
              </w:divBdr>
              <w:divsChild>
                <w:div w:id="12092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4674">
      <w:bodyDiv w:val="1"/>
      <w:marLeft w:val="0"/>
      <w:marRight w:val="0"/>
      <w:marTop w:val="0"/>
      <w:marBottom w:val="0"/>
      <w:divBdr>
        <w:top w:val="none" w:sz="0" w:space="0" w:color="auto"/>
        <w:left w:val="none" w:sz="0" w:space="0" w:color="auto"/>
        <w:bottom w:val="none" w:sz="0" w:space="0" w:color="auto"/>
        <w:right w:val="none" w:sz="0" w:space="0" w:color="auto"/>
      </w:divBdr>
      <w:divsChild>
        <w:div w:id="451561569">
          <w:marLeft w:val="0"/>
          <w:marRight w:val="0"/>
          <w:marTop w:val="0"/>
          <w:marBottom w:val="970"/>
          <w:divBdr>
            <w:top w:val="none" w:sz="0" w:space="0" w:color="auto"/>
            <w:left w:val="none" w:sz="0" w:space="0" w:color="auto"/>
            <w:bottom w:val="none" w:sz="0" w:space="0" w:color="auto"/>
            <w:right w:val="none" w:sz="0" w:space="0" w:color="auto"/>
          </w:divBdr>
        </w:div>
        <w:div w:id="857235164">
          <w:marLeft w:val="0"/>
          <w:marRight w:val="728"/>
          <w:marTop w:val="0"/>
          <w:marBottom w:val="0"/>
          <w:divBdr>
            <w:top w:val="none" w:sz="0" w:space="0" w:color="auto"/>
            <w:left w:val="none" w:sz="0" w:space="0" w:color="auto"/>
            <w:bottom w:val="none" w:sz="0" w:space="0" w:color="auto"/>
            <w:right w:val="none" w:sz="0" w:space="0" w:color="auto"/>
          </w:divBdr>
          <w:divsChild>
            <w:div w:id="1590773403">
              <w:marLeft w:val="0"/>
              <w:marRight w:val="0"/>
              <w:marTop w:val="0"/>
              <w:marBottom w:val="121"/>
              <w:divBdr>
                <w:top w:val="none" w:sz="0" w:space="0" w:color="auto"/>
                <w:left w:val="none" w:sz="0" w:space="0" w:color="auto"/>
                <w:bottom w:val="none" w:sz="0" w:space="0" w:color="auto"/>
                <w:right w:val="none" w:sz="0" w:space="0" w:color="auto"/>
              </w:divBdr>
            </w:div>
            <w:div w:id="1464228181">
              <w:marLeft w:val="0"/>
              <w:marRight w:val="0"/>
              <w:marTop w:val="0"/>
              <w:marBottom w:val="121"/>
              <w:divBdr>
                <w:top w:val="none" w:sz="0" w:space="0" w:color="auto"/>
                <w:left w:val="none" w:sz="0" w:space="0" w:color="auto"/>
                <w:bottom w:val="none" w:sz="0" w:space="0" w:color="auto"/>
                <w:right w:val="none" w:sz="0" w:space="0" w:color="auto"/>
              </w:divBdr>
            </w:div>
          </w:divsChild>
        </w:div>
        <w:div w:id="639959802">
          <w:marLeft w:val="0"/>
          <w:marRight w:val="0"/>
          <w:marTop w:val="0"/>
          <w:marBottom w:val="0"/>
          <w:divBdr>
            <w:top w:val="none" w:sz="0" w:space="0" w:color="auto"/>
            <w:left w:val="none" w:sz="0" w:space="0" w:color="auto"/>
            <w:bottom w:val="none" w:sz="0" w:space="0" w:color="auto"/>
            <w:right w:val="none" w:sz="0" w:space="0" w:color="auto"/>
          </w:divBdr>
          <w:divsChild>
            <w:div w:id="1488549460">
              <w:marLeft w:val="0"/>
              <w:marRight w:val="0"/>
              <w:marTop w:val="0"/>
              <w:marBottom w:val="0"/>
              <w:divBdr>
                <w:top w:val="none" w:sz="0" w:space="0" w:color="auto"/>
                <w:left w:val="none" w:sz="0" w:space="0" w:color="auto"/>
                <w:bottom w:val="none" w:sz="0" w:space="0" w:color="auto"/>
                <w:right w:val="none" w:sz="0" w:space="0" w:color="auto"/>
              </w:divBdr>
              <w:divsChild>
                <w:div w:id="12733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6486">
      <w:bodyDiv w:val="1"/>
      <w:marLeft w:val="0"/>
      <w:marRight w:val="0"/>
      <w:marTop w:val="0"/>
      <w:marBottom w:val="0"/>
      <w:divBdr>
        <w:top w:val="none" w:sz="0" w:space="0" w:color="auto"/>
        <w:left w:val="none" w:sz="0" w:space="0" w:color="auto"/>
        <w:bottom w:val="none" w:sz="0" w:space="0" w:color="auto"/>
        <w:right w:val="none" w:sz="0" w:space="0" w:color="auto"/>
      </w:divBdr>
      <w:divsChild>
        <w:div w:id="273026356">
          <w:marLeft w:val="0"/>
          <w:marRight w:val="0"/>
          <w:marTop w:val="0"/>
          <w:marBottom w:val="970"/>
          <w:divBdr>
            <w:top w:val="none" w:sz="0" w:space="0" w:color="auto"/>
            <w:left w:val="none" w:sz="0" w:space="0" w:color="auto"/>
            <w:bottom w:val="none" w:sz="0" w:space="0" w:color="auto"/>
            <w:right w:val="none" w:sz="0" w:space="0" w:color="auto"/>
          </w:divBdr>
        </w:div>
        <w:div w:id="39476912">
          <w:marLeft w:val="0"/>
          <w:marRight w:val="728"/>
          <w:marTop w:val="0"/>
          <w:marBottom w:val="0"/>
          <w:divBdr>
            <w:top w:val="none" w:sz="0" w:space="0" w:color="auto"/>
            <w:left w:val="none" w:sz="0" w:space="0" w:color="auto"/>
            <w:bottom w:val="none" w:sz="0" w:space="0" w:color="auto"/>
            <w:right w:val="none" w:sz="0" w:space="0" w:color="auto"/>
          </w:divBdr>
          <w:divsChild>
            <w:div w:id="260797623">
              <w:marLeft w:val="0"/>
              <w:marRight w:val="0"/>
              <w:marTop w:val="0"/>
              <w:marBottom w:val="121"/>
              <w:divBdr>
                <w:top w:val="none" w:sz="0" w:space="0" w:color="auto"/>
                <w:left w:val="none" w:sz="0" w:space="0" w:color="auto"/>
                <w:bottom w:val="none" w:sz="0" w:space="0" w:color="auto"/>
                <w:right w:val="none" w:sz="0" w:space="0" w:color="auto"/>
              </w:divBdr>
            </w:div>
            <w:div w:id="1080370889">
              <w:marLeft w:val="0"/>
              <w:marRight w:val="0"/>
              <w:marTop w:val="0"/>
              <w:marBottom w:val="121"/>
              <w:divBdr>
                <w:top w:val="none" w:sz="0" w:space="0" w:color="auto"/>
                <w:left w:val="none" w:sz="0" w:space="0" w:color="auto"/>
                <w:bottom w:val="none" w:sz="0" w:space="0" w:color="auto"/>
                <w:right w:val="none" w:sz="0" w:space="0" w:color="auto"/>
              </w:divBdr>
            </w:div>
          </w:divsChild>
        </w:div>
        <w:div w:id="671638987">
          <w:marLeft w:val="0"/>
          <w:marRight w:val="0"/>
          <w:marTop w:val="0"/>
          <w:marBottom w:val="0"/>
          <w:divBdr>
            <w:top w:val="none" w:sz="0" w:space="0" w:color="auto"/>
            <w:left w:val="none" w:sz="0" w:space="0" w:color="auto"/>
            <w:bottom w:val="none" w:sz="0" w:space="0" w:color="auto"/>
            <w:right w:val="none" w:sz="0" w:space="0" w:color="auto"/>
          </w:divBdr>
          <w:divsChild>
            <w:div w:id="1117405980">
              <w:marLeft w:val="0"/>
              <w:marRight w:val="0"/>
              <w:marTop w:val="0"/>
              <w:marBottom w:val="0"/>
              <w:divBdr>
                <w:top w:val="none" w:sz="0" w:space="0" w:color="auto"/>
                <w:left w:val="none" w:sz="0" w:space="0" w:color="auto"/>
                <w:bottom w:val="none" w:sz="0" w:space="0" w:color="auto"/>
                <w:right w:val="none" w:sz="0" w:space="0" w:color="auto"/>
              </w:divBdr>
              <w:divsChild>
                <w:div w:id="5616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1573">
      <w:bodyDiv w:val="1"/>
      <w:marLeft w:val="0"/>
      <w:marRight w:val="0"/>
      <w:marTop w:val="0"/>
      <w:marBottom w:val="0"/>
      <w:divBdr>
        <w:top w:val="none" w:sz="0" w:space="0" w:color="auto"/>
        <w:left w:val="none" w:sz="0" w:space="0" w:color="auto"/>
        <w:bottom w:val="none" w:sz="0" w:space="0" w:color="auto"/>
        <w:right w:val="none" w:sz="0" w:space="0" w:color="auto"/>
      </w:divBdr>
      <w:divsChild>
        <w:div w:id="441415907">
          <w:marLeft w:val="0"/>
          <w:marRight w:val="0"/>
          <w:marTop w:val="0"/>
          <w:marBottom w:val="970"/>
          <w:divBdr>
            <w:top w:val="none" w:sz="0" w:space="0" w:color="auto"/>
            <w:left w:val="none" w:sz="0" w:space="0" w:color="auto"/>
            <w:bottom w:val="none" w:sz="0" w:space="0" w:color="auto"/>
            <w:right w:val="none" w:sz="0" w:space="0" w:color="auto"/>
          </w:divBdr>
        </w:div>
        <w:div w:id="838152632">
          <w:marLeft w:val="0"/>
          <w:marRight w:val="728"/>
          <w:marTop w:val="0"/>
          <w:marBottom w:val="0"/>
          <w:divBdr>
            <w:top w:val="none" w:sz="0" w:space="0" w:color="auto"/>
            <w:left w:val="none" w:sz="0" w:space="0" w:color="auto"/>
            <w:bottom w:val="none" w:sz="0" w:space="0" w:color="auto"/>
            <w:right w:val="none" w:sz="0" w:space="0" w:color="auto"/>
          </w:divBdr>
          <w:divsChild>
            <w:div w:id="1478451206">
              <w:marLeft w:val="0"/>
              <w:marRight w:val="0"/>
              <w:marTop w:val="0"/>
              <w:marBottom w:val="121"/>
              <w:divBdr>
                <w:top w:val="none" w:sz="0" w:space="0" w:color="auto"/>
                <w:left w:val="none" w:sz="0" w:space="0" w:color="auto"/>
                <w:bottom w:val="none" w:sz="0" w:space="0" w:color="auto"/>
                <w:right w:val="none" w:sz="0" w:space="0" w:color="auto"/>
              </w:divBdr>
            </w:div>
            <w:div w:id="1514301685">
              <w:marLeft w:val="0"/>
              <w:marRight w:val="0"/>
              <w:marTop w:val="0"/>
              <w:marBottom w:val="121"/>
              <w:divBdr>
                <w:top w:val="none" w:sz="0" w:space="0" w:color="auto"/>
                <w:left w:val="none" w:sz="0" w:space="0" w:color="auto"/>
                <w:bottom w:val="none" w:sz="0" w:space="0" w:color="auto"/>
                <w:right w:val="none" w:sz="0" w:space="0" w:color="auto"/>
              </w:divBdr>
            </w:div>
          </w:divsChild>
        </w:div>
        <w:div w:id="1729956706">
          <w:marLeft w:val="0"/>
          <w:marRight w:val="0"/>
          <w:marTop w:val="0"/>
          <w:marBottom w:val="0"/>
          <w:divBdr>
            <w:top w:val="none" w:sz="0" w:space="0" w:color="auto"/>
            <w:left w:val="none" w:sz="0" w:space="0" w:color="auto"/>
            <w:bottom w:val="none" w:sz="0" w:space="0" w:color="auto"/>
            <w:right w:val="none" w:sz="0" w:space="0" w:color="auto"/>
          </w:divBdr>
          <w:divsChild>
            <w:div w:id="1631782702">
              <w:marLeft w:val="0"/>
              <w:marRight w:val="0"/>
              <w:marTop w:val="0"/>
              <w:marBottom w:val="0"/>
              <w:divBdr>
                <w:top w:val="none" w:sz="0" w:space="0" w:color="auto"/>
                <w:left w:val="none" w:sz="0" w:space="0" w:color="auto"/>
                <w:bottom w:val="none" w:sz="0" w:space="0" w:color="auto"/>
                <w:right w:val="none" w:sz="0" w:space="0" w:color="auto"/>
              </w:divBdr>
              <w:divsChild>
                <w:div w:id="19219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3562">
      <w:bodyDiv w:val="1"/>
      <w:marLeft w:val="0"/>
      <w:marRight w:val="0"/>
      <w:marTop w:val="0"/>
      <w:marBottom w:val="0"/>
      <w:divBdr>
        <w:top w:val="none" w:sz="0" w:space="0" w:color="auto"/>
        <w:left w:val="none" w:sz="0" w:space="0" w:color="auto"/>
        <w:bottom w:val="none" w:sz="0" w:space="0" w:color="auto"/>
        <w:right w:val="none" w:sz="0" w:space="0" w:color="auto"/>
      </w:divBdr>
      <w:divsChild>
        <w:div w:id="229970219">
          <w:marLeft w:val="0"/>
          <w:marRight w:val="0"/>
          <w:marTop w:val="0"/>
          <w:marBottom w:val="970"/>
          <w:divBdr>
            <w:top w:val="none" w:sz="0" w:space="0" w:color="auto"/>
            <w:left w:val="none" w:sz="0" w:space="0" w:color="auto"/>
            <w:bottom w:val="none" w:sz="0" w:space="0" w:color="auto"/>
            <w:right w:val="none" w:sz="0" w:space="0" w:color="auto"/>
          </w:divBdr>
        </w:div>
        <w:div w:id="629677574">
          <w:marLeft w:val="0"/>
          <w:marRight w:val="728"/>
          <w:marTop w:val="0"/>
          <w:marBottom w:val="0"/>
          <w:divBdr>
            <w:top w:val="none" w:sz="0" w:space="0" w:color="auto"/>
            <w:left w:val="none" w:sz="0" w:space="0" w:color="auto"/>
            <w:bottom w:val="none" w:sz="0" w:space="0" w:color="auto"/>
            <w:right w:val="none" w:sz="0" w:space="0" w:color="auto"/>
          </w:divBdr>
          <w:divsChild>
            <w:div w:id="1011251396">
              <w:marLeft w:val="0"/>
              <w:marRight w:val="0"/>
              <w:marTop w:val="0"/>
              <w:marBottom w:val="121"/>
              <w:divBdr>
                <w:top w:val="none" w:sz="0" w:space="0" w:color="auto"/>
                <w:left w:val="none" w:sz="0" w:space="0" w:color="auto"/>
                <w:bottom w:val="none" w:sz="0" w:space="0" w:color="auto"/>
                <w:right w:val="none" w:sz="0" w:space="0" w:color="auto"/>
              </w:divBdr>
            </w:div>
            <w:div w:id="748574213">
              <w:marLeft w:val="0"/>
              <w:marRight w:val="0"/>
              <w:marTop w:val="0"/>
              <w:marBottom w:val="121"/>
              <w:divBdr>
                <w:top w:val="none" w:sz="0" w:space="0" w:color="auto"/>
                <w:left w:val="none" w:sz="0" w:space="0" w:color="auto"/>
                <w:bottom w:val="none" w:sz="0" w:space="0" w:color="auto"/>
                <w:right w:val="none" w:sz="0" w:space="0" w:color="auto"/>
              </w:divBdr>
            </w:div>
          </w:divsChild>
        </w:div>
        <w:div w:id="1581790857">
          <w:marLeft w:val="0"/>
          <w:marRight w:val="0"/>
          <w:marTop w:val="0"/>
          <w:marBottom w:val="0"/>
          <w:divBdr>
            <w:top w:val="none" w:sz="0" w:space="0" w:color="auto"/>
            <w:left w:val="none" w:sz="0" w:space="0" w:color="auto"/>
            <w:bottom w:val="none" w:sz="0" w:space="0" w:color="auto"/>
            <w:right w:val="none" w:sz="0" w:space="0" w:color="auto"/>
          </w:divBdr>
          <w:divsChild>
            <w:div w:id="557740409">
              <w:marLeft w:val="0"/>
              <w:marRight w:val="0"/>
              <w:marTop w:val="0"/>
              <w:marBottom w:val="0"/>
              <w:divBdr>
                <w:top w:val="none" w:sz="0" w:space="0" w:color="auto"/>
                <w:left w:val="none" w:sz="0" w:space="0" w:color="auto"/>
                <w:bottom w:val="none" w:sz="0" w:space="0" w:color="auto"/>
                <w:right w:val="none" w:sz="0" w:space="0" w:color="auto"/>
              </w:divBdr>
              <w:divsChild>
                <w:div w:id="18129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917">
      <w:bodyDiv w:val="1"/>
      <w:marLeft w:val="0"/>
      <w:marRight w:val="0"/>
      <w:marTop w:val="0"/>
      <w:marBottom w:val="0"/>
      <w:divBdr>
        <w:top w:val="none" w:sz="0" w:space="0" w:color="auto"/>
        <w:left w:val="none" w:sz="0" w:space="0" w:color="auto"/>
        <w:bottom w:val="none" w:sz="0" w:space="0" w:color="auto"/>
        <w:right w:val="none" w:sz="0" w:space="0" w:color="auto"/>
      </w:divBdr>
      <w:divsChild>
        <w:div w:id="1170365537">
          <w:marLeft w:val="0"/>
          <w:marRight w:val="0"/>
          <w:marTop w:val="0"/>
          <w:marBottom w:val="970"/>
          <w:divBdr>
            <w:top w:val="none" w:sz="0" w:space="0" w:color="auto"/>
            <w:left w:val="none" w:sz="0" w:space="0" w:color="auto"/>
            <w:bottom w:val="none" w:sz="0" w:space="0" w:color="auto"/>
            <w:right w:val="none" w:sz="0" w:space="0" w:color="auto"/>
          </w:divBdr>
        </w:div>
        <w:div w:id="261882288">
          <w:marLeft w:val="0"/>
          <w:marRight w:val="728"/>
          <w:marTop w:val="0"/>
          <w:marBottom w:val="0"/>
          <w:divBdr>
            <w:top w:val="none" w:sz="0" w:space="0" w:color="auto"/>
            <w:left w:val="none" w:sz="0" w:space="0" w:color="auto"/>
            <w:bottom w:val="none" w:sz="0" w:space="0" w:color="auto"/>
            <w:right w:val="none" w:sz="0" w:space="0" w:color="auto"/>
          </w:divBdr>
          <w:divsChild>
            <w:div w:id="251360314">
              <w:marLeft w:val="0"/>
              <w:marRight w:val="0"/>
              <w:marTop w:val="0"/>
              <w:marBottom w:val="121"/>
              <w:divBdr>
                <w:top w:val="none" w:sz="0" w:space="0" w:color="auto"/>
                <w:left w:val="none" w:sz="0" w:space="0" w:color="auto"/>
                <w:bottom w:val="none" w:sz="0" w:space="0" w:color="auto"/>
                <w:right w:val="none" w:sz="0" w:space="0" w:color="auto"/>
              </w:divBdr>
            </w:div>
            <w:div w:id="127403586">
              <w:marLeft w:val="0"/>
              <w:marRight w:val="0"/>
              <w:marTop w:val="0"/>
              <w:marBottom w:val="121"/>
              <w:divBdr>
                <w:top w:val="none" w:sz="0" w:space="0" w:color="auto"/>
                <w:left w:val="none" w:sz="0" w:space="0" w:color="auto"/>
                <w:bottom w:val="none" w:sz="0" w:space="0" w:color="auto"/>
                <w:right w:val="none" w:sz="0" w:space="0" w:color="auto"/>
              </w:divBdr>
            </w:div>
          </w:divsChild>
        </w:div>
        <w:div w:id="1530877383">
          <w:marLeft w:val="0"/>
          <w:marRight w:val="0"/>
          <w:marTop w:val="0"/>
          <w:marBottom w:val="0"/>
          <w:divBdr>
            <w:top w:val="none" w:sz="0" w:space="0" w:color="auto"/>
            <w:left w:val="none" w:sz="0" w:space="0" w:color="auto"/>
            <w:bottom w:val="none" w:sz="0" w:space="0" w:color="auto"/>
            <w:right w:val="none" w:sz="0" w:space="0" w:color="auto"/>
          </w:divBdr>
          <w:divsChild>
            <w:div w:id="36781509">
              <w:marLeft w:val="0"/>
              <w:marRight w:val="0"/>
              <w:marTop w:val="0"/>
              <w:marBottom w:val="0"/>
              <w:divBdr>
                <w:top w:val="none" w:sz="0" w:space="0" w:color="auto"/>
                <w:left w:val="none" w:sz="0" w:space="0" w:color="auto"/>
                <w:bottom w:val="none" w:sz="0" w:space="0" w:color="auto"/>
                <w:right w:val="none" w:sz="0" w:space="0" w:color="auto"/>
              </w:divBdr>
              <w:divsChild>
                <w:div w:id="12222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0483">
      <w:bodyDiv w:val="1"/>
      <w:marLeft w:val="0"/>
      <w:marRight w:val="0"/>
      <w:marTop w:val="0"/>
      <w:marBottom w:val="0"/>
      <w:divBdr>
        <w:top w:val="none" w:sz="0" w:space="0" w:color="auto"/>
        <w:left w:val="none" w:sz="0" w:space="0" w:color="auto"/>
        <w:bottom w:val="none" w:sz="0" w:space="0" w:color="auto"/>
        <w:right w:val="none" w:sz="0" w:space="0" w:color="auto"/>
      </w:divBdr>
      <w:divsChild>
        <w:div w:id="756555019">
          <w:marLeft w:val="0"/>
          <w:marRight w:val="0"/>
          <w:marTop w:val="0"/>
          <w:marBottom w:val="970"/>
          <w:divBdr>
            <w:top w:val="none" w:sz="0" w:space="0" w:color="auto"/>
            <w:left w:val="none" w:sz="0" w:space="0" w:color="auto"/>
            <w:bottom w:val="none" w:sz="0" w:space="0" w:color="auto"/>
            <w:right w:val="none" w:sz="0" w:space="0" w:color="auto"/>
          </w:divBdr>
        </w:div>
        <w:div w:id="1927878930">
          <w:marLeft w:val="0"/>
          <w:marRight w:val="728"/>
          <w:marTop w:val="0"/>
          <w:marBottom w:val="0"/>
          <w:divBdr>
            <w:top w:val="none" w:sz="0" w:space="0" w:color="auto"/>
            <w:left w:val="none" w:sz="0" w:space="0" w:color="auto"/>
            <w:bottom w:val="none" w:sz="0" w:space="0" w:color="auto"/>
            <w:right w:val="none" w:sz="0" w:space="0" w:color="auto"/>
          </w:divBdr>
          <w:divsChild>
            <w:div w:id="958681593">
              <w:marLeft w:val="0"/>
              <w:marRight w:val="0"/>
              <w:marTop w:val="0"/>
              <w:marBottom w:val="121"/>
              <w:divBdr>
                <w:top w:val="none" w:sz="0" w:space="0" w:color="auto"/>
                <w:left w:val="none" w:sz="0" w:space="0" w:color="auto"/>
                <w:bottom w:val="none" w:sz="0" w:space="0" w:color="auto"/>
                <w:right w:val="none" w:sz="0" w:space="0" w:color="auto"/>
              </w:divBdr>
            </w:div>
            <w:div w:id="1756979129">
              <w:marLeft w:val="0"/>
              <w:marRight w:val="0"/>
              <w:marTop w:val="0"/>
              <w:marBottom w:val="121"/>
              <w:divBdr>
                <w:top w:val="none" w:sz="0" w:space="0" w:color="auto"/>
                <w:left w:val="none" w:sz="0" w:space="0" w:color="auto"/>
                <w:bottom w:val="none" w:sz="0" w:space="0" w:color="auto"/>
                <w:right w:val="none" w:sz="0" w:space="0" w:color="auto"/>
              </w:divBdr>
            </w:div>
          </w:divsChild>
        </w:div>
        <w:div w:id="655497524">
          <w:marLeft w:val="0"/>
          <w:marRight w:val="0"/>
          <w:marTop w:val="0"/>
          <w:marBottom w:val="0"/>
          <w:divBdr>
            <w:top w:val="none" w:sz="0" w:space="0" w:color="auto"/>
            <w:left w:val="none" w:sz="0" w:space="0" w:color="auto"/>
            <w:bottom w:val="none" w:sz="0" w:space="0" w:color="auto"/>
            <w:right w:val="none" w:sz="0" w:space="0" w:color="auto"/>
          </w:divBdr>
          <w:divsChild>
            <w:div w:id="1158380807">
              <w:marLeft w:val="0"/>
              <w:marRight w:val="0"/>
              <w:marTop w:val="0"/>
              <w:marBottom w:val="0"/>
              <w:divBdr>
                <w:top w:val="none" w:sz="0" w:space="0" w:color="auto"/>
                <w:left w:val="none" w:sz="0" w:space="0" w:color="auto"/>
                <w:bottom w:val="none" w:sz="0" w:space="0" w:color="auto"/>
                <w:right w:val="none" w:sz="0" w:space="0" w:color="auto"/>
              </w:divBdr>
              <w:divsChild>
                <w:div w:id="1609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622">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9">
          <w:marLeft w:val="0"/>
          <w:marRight w:val="0"/>
          <w:marTop w:val="0"/>
          <w:marBottom w:val="970"/>
          <w:divBdr>
            <w:top w:val="none" w:sz="0" w:space="0" w:color="auto"/>
            <w:left w:val="none" w:sz="0" w:space="0" w:color="auto"/>
            <w:bottom w:val="none" w:sz="0" w:space="0" w:color="auto"/>
            <w:right w:val="none" w:sz="0" w:space="0" w:color="auto"/>
          </w:divBdr>
        </w:div>
        <w:div w:id="818569935">
          <w:marLeft w:val="0"/>
          <w:marRight w:val="728"/>
          <w:marTop w:val="0"/>
          <w:marBottom w:val="0"/>
          <w:divBdr>
            <w:top w:val="none" w:sz="0" w:space="0" w:color="auto"/>
            <w:left w:val="none" w:sz="0" w:space="0" w:color="auto"/>
            <w:bottom w:val="none" w:sz="0" w:space="0" w:color="auto"/>
            <w:right w:val="none" w:sz="0" w:space="0" w:color="auto"/>
          </w:divBdr>
          <w:divsChild>
            <w:div w:id="1351489653">
              <w:marLeft w:val="0"/>
              <w:marRight w:val="0"/>
              <w:marTop w:val="0"/>
              <w:marBottom w:val="121"/>
              <w:divBdr>
                <w:top w:val="none" w:sz="0" w:space="0" w:color="auto"/>
                <w:left w:val="none" w:sz="0" w:space="0" w:color="auto"/>
                <w:bottom w:val="none" w:sz="0" w:space="0" w:color="auto"/>
                <w:right w:val="none" w:sz="0" w:space="0" w:color="auto"/>
              </w:divBdr>
            </w:div>
            <w:div w:id="1318417547">
              <w:marLeft w:val="0"/>
              <w:marRight w:val="0"/>
              <w:marTop w:val="0"/>
              <w:marBottom w:val="121"/>
              <w:divBdr>
                <w:top w:val="none" w:sz="0" w:space="0" w:color="auto"/>
                <w:left w:val="none" w:sz="0" w:space="0" w:color="auto"/>
                <w:bottom w:val="none" w:sz="0" w:space="0" w:color="auto"/>
                <w:right w:val="none" w:sz="0" w:space="0" w:color="auto"/>
              </w:divBdr>
            </w:div>
          </w:divsChild>
        </w:div>
        <w:div w:id="1036737832">
          <w:marLeft w:val="0"/>
          <w:marRight w:val="0"/>
          <w:marTop w:val="0"/>
          <w:marBottom w:val="0"/>
          <w:divBdr>
            <w:top w:val="none" w:sz="0" w:space="0" w:color="auto"/>
            <w:left w:val="none" w:sz="0" w:space="0" w:color="auto"/>
            <w:bottom w:val="none" w:sz="0" w:space="0" w:color="auto"/>
            <w:right w:val="none" w:sz="0" w:space="0" w:color="auto"/>
          </w:divBdr>
          <w:divsChild>
            <w:div w:id="1320689861">
              <w:marLeft w:val="0"/>
              <w:marRight w:val="0"/>
              <w:marTop w:val="0"/>
              <w:marBottom w:val="0"/>
              <w:divBdr>
                <w:top w:val="none" w:sz="0" w:space="0" w:color="auto"/>
                <w:left w:val="none" w:sz="0" w:space="0" w:color="auto"/>
                <w:bottom w:val="none" w:sz="0" w:space="0" w:color="auto"/>
                <w:right w:val="none" w:sz="0" w:space="0" w:color="auto"/>
              </w:divBdr>
              <w:divsChild>
                <w:div w:id="967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4017">
      <w:bodyDiv w:val="1"/>
      <w:marLeft w:val="0"/>
      <w:marRight w:val="0"/>
      <w:marTop w:val="0"/>
      <w:marBottom w:val="0"/>
      <w:divBdr>
        <w:top w:val="none" w:sz="0" w:space="0" w:color="auto"/>
        <w:left w:val="none" w:sz="0" w:space="0" w:color="auto"/>
        <w:bottom w:val="none" w:sz="0" w:space="0" w:color="auto"/>
        <w:right w:val="none" w:sz="0" w:space="0" w:color="auto"/>
      </w:divBdr>
      <w:divsChild>
        <w:div w:id="303394729">
          <w:marLeft w:val="0"/>
          <w:marRight w:val="0"/>
          <w:marTop w:val="0"/>
          <w:marBottom w:val="0"/>
          <w:divBdr>
            <w:top w:val="none" w:sz="0" w:space="0" w:color="auto"/>
            <w:left w:val="none" w:sz="0" w:space="0" w:color="auto"/>
            <w:bottom w:val="none" w:sz="0" w:space="0" w:color="auto"/>
            <w:right w:val="none" w:sz="0" w:space="0" w:color="auto"/>
          </w:divBdr>
          <w:divsChild>
            <w:div w:id="458257780">
              <w:marLeft w:val="0"/>
              <w:marRight w:val="0"/>
              <w:marTop w:val="0"/>
              <w:marBottom w:val="970"/>
              <w:divBdr>
                <w:top w:val="none" w:sz="0" w:space="0" w:color="auto"/>
                <w:left w:val="none" w:sz="0" w:space="0" w:color="auto"/>
                <w:bottom w:val="none" w:sz="0" w:space="0" w:color="auto"/>
                <w:right w:val="none" w:sz="0" w:space="0" w:color="auto"/>
              </w:divBdr>
            </w:div>
          </w:divsChild>
        </w:div>
        <w:div w:id="349724224">
          <w:marLeft w:val="0"/>
          <w:marRight w:val="0"/>
          <w:marTop w:val="0"/>
          <w:marBottom w:val="0"/>
          <w:divBdr>
            <w:top w:val="none" w:sz="0" w:space="0" w:color="auto"/>
            <w:left w:val="none" w:sz="0" w:space="0" w:color="auto"/>
            <w:bottom w:val="none" w:sz="0" w:space="0" w:color="auto"/>
            <w:right w:val="none" w:sz="0" w:space="0" w:color="auto"/>
          </w:divBdr>
          <w:divsChild>
            <w:div w:id="1469855274">
              <w:marLeft w:val="0"/>
              <w:marRight w:val="728"/>
              <w:marTop w:val="0"/>
              <w:marBottom w:val="0"/>
              <w:divBdr>
                <w:top w:val="none" w:sz="0" w:space="0" w:color="auto"/>
                <w:left w:val="none" w:sz="0" w:space="0" w:color="auto"/>
                <w:bottom w:val="none" w:sz="0" w:space="0" w:color="auto"/>
                <w:right w:val="none" w:sz="0" w:space="0" w:color="auto"/>
              </w:divBdr>
              <w:divsChild>
                <w:div w:id="1536311889">
                  <w:marLeft w:val="0"/>
                  <w:marRight w:val="0"/>
                  <w:marTop w:val="0"/>
                  <w:marBottom w:val="121"/>
                  <w:divBdr>
                    <w:top w:val="none" w:sz="0" w:space="0" w:color="auto"/>
                    <w:left w:val="none" w:sz="0" w:space="0" w:color="auto"/>
                    <w:bottom w:val="none" w:sz="0" w:space="0" w:color="auto"/>
                    <w:right w:val="none" w:sz="0" w:space="0" w:color="auto"/>
                  </w:divBdr>
                </w:div>
                <w:div w:id="1138650986">
                  <w:marLeft w:val="0"/>
                  <w:marRight w:val="0"/>
                  <w:marTop w:val="0"/>
                  <w:marBottom w:val="121"/>
                  <w:divBdr>
                    <w:top w:val="none" w:sz="0" w:space="0" w:color="auto"/>
                    <w:left w:val="none" w:sz="0" w:space="0" w:color="auto"/>
                    <w:bottom w:val="none" w:sz="0" w:space="0" w:color="auto"/>
                    <w:right w:val="none" w:sz="0" w:space="0" w:color="auto"/>
                  </w:divBdr>
                </w:div>
              </w:divsChild>
            </w:div>
            <w:div w:id="1288194093">
              <w:marLeft w:val="0"/>
              <w:marRight w:val="0"/>
              <w:marTop w:val="0"/>
              <w:marBottom w:val="0"/>
              <w:divBdr>
                <w:top w:val="none" w:sz="0" w:space="0" w:color="auto"/>
                <w:left w:val="none" w:sz="0" w:space="0" w:color="auto"/>
                <w:bottom w:val="none" w:sz="0" w:space="0" w:color="auto"/>
                <w:right w:val="none" w:sz="0" w:space="0" w:color="auto"/>
              </w:divBdr>
              <w:divsChild>
                <w:div w:id="1995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3482">
      <w:bodyDiv w:val="1"/>
      <w:marLeft w:val="0"/>
      <w:marRight w:val="0"/>
      <w:marTop w:val="0"/>
      <w:marBottom w:val="0"/>
      <w:divBdr>
        <w:top w:val="none" w:sz="0" w:space="0" w:color="auto"/>
        <w:left w:val="none" w:sz="0" w:space="0" w:color="auto"/>
        <w:bottom w:val="none" w:sz="0" w:space="0" w:color="auto"/>
        <w:right w:val="none" w:sz="0" w:space="0" w:color="auto"/>
      </w:divBdr>
    </w:div>
    <w:div w:id="2031107304">
      <w:bodyDiv w:val="1"/>
      <w:marLeft w:val="0"/>
      <w:marRight w:val="0"/>
      <w:marTop w:val="0"/>
      <w:marBottom w:val="0"/>
      <w:divBdr>
        <w:top w:val="none" w:sz="0" w:space="0" w:color="auto"/>
        <w:left w:val="none" w:sz="0" w:space="0" w:color="auto"/>
        <w:bottom w:val="none" w:sz="0" w:space="0" w:color="auto"/>
        <w:right w:val="none" w:sz="0" w:space="0" w:color="auto"/>
      </w:divBdr>
      <w:divsChild>
        <w:div w:id="1623344261">
          <w:marLeft w:val="0"/>
          <w:marRight w:val="0"/>
          <w:marTop w:val="0"/>
          <w:marBottom w:val="970"/>
          <w:divBdr>
            <w:top w:val="none" w:sz="0" w:space="0" w:color="auto"/>
            <w:left w:val="none" w:sz="0" w:space="0" w:color="auto"/>
            <w:bottom w:val="none" w:sz="0" w:space="0" w:color="auto"/>
            <w:right w:val="none" w:sz="0" w:space="0" w:color="auto"/>
          </w:divBdr>
        </w:div>
        <w:div w:id="77406863">
          <w:marLeft w:val="0"/>
          <w:marRight w:val="728"/>
          <w:marTop w:val="0"/>
          <w:marBottom w:val="0"/>
          <w:divBdr>
            <w:top w:val="none" w:sz="0" w:space="0" w:color="auto"/>
            <w:left w:val="none" w:sz="0" w:space="0" w:color="auto"/>
            <w:bottom w:val="none" w:sz="0" w:space="0" w:color="auto"/>
            <w:right w:val="none" w:sz="0" w:space="0" w:color="auto"/>
          </w:divBdr>
          <w:divsChild>
            <w:div w:id="754478534">
              <w:marLeft w:val="0"/>
              <w:marRight w:val="0"/>
              <w:marTop w:val="0"/>
              <w:marBottom w:val="121"/>
              <w:divBdr>
                <w:top w:val="none" w:sz="0" w:space="0" w:color="auto"/>
                <w:left w:val="none" w:sz="0" w:space="0" w:color="auto"/>
                <w:bottom w:val="none" w:sz="0" w:space="0" w:color="auto"/>
                <w:right w:val="none" w:sz="0" w:space="0" w:color="auto"/>
              </w:divBdr>
            </w:div>
            <w:div w:id="2146466411">
              <w:marLeft w:val="0"/>
              <w:marRight w:val="0"/>
              <w:marTop w:val="0"/>
              <w:marBottom w:val="121"/>
              <w:divBdr>
                <w:top w:val="none" w:sz="0" w:space="0" w:color="auto"/>
                <w:left w:val="none" w:sz="0" w:space="0" w:color="auto"/>
                <w:bottom w:val="none" w:sz="0" w:space="0" w:color="auto"/>
                <w:right w:val="none" w:sz="0" w:space="0" w:color="auto"/>
              </w:divBdr>
            </w:div>
          </w:divsChild>
        </w:div>
        <w:div w:id="1221819080">
          <w:marLeft w:val="0"/>
          <w:marRight w:val="0"/>
          <w:marTop w:val="0"/>
          <w:marBottom w:val="0"/>
          <w:divBdr>
            <w:top w:val="none" w:sz="0" w:space="0" w:color="auto"/>
            <w:left w:val="none" w:sz="0" w:space="0" w:color="auto"/>
            <w:bottom w:val="none" w:sz="0" w:space="0" w:color="auto"/>
            <w:right w:val="none" w:sz="0" w:space="0" w:color="auto"/>
          </w:divBdr>
          <w:divsChild>
            <w:div w:id="676007895">
              <w:marLeft w:val="0"/>
              <w:marRight w:val="0"/>
              <w:marTop w:val="0"/>
              <w:marBottom w:val="0"/>
              <w:divBdr>
                <w:top w:val="none" w:sz="0" w:space="0" w:color="auto"/>
                <w:left w:val="none" w:sz="0" w:space="0" w:color="auto"/>
                <w:bottom w:val="none" w:sz="0" w:space="0" w:color="auto"/>
                <w:right w:val="none" w:sz="0" w:space="0" w:color="auto"/>
              </w:divBdr>
              <w:divsChild>
                <w:div w:id="1553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2352">
      <w:bodyDiv w:val="1"/>
      <w:marLeft w:val="0"/>
      <w:marRight w:val="0"/>
      <w:marTop w:val="0"/>
      <w:marBottom w:val="0"/>
      <w:divBdr>
        <w:top w:val="none" w:sz="0" w:space="0" w:color="auto"/>
        <w:left w:val="none" w:sz="0" w:space="0" w:color="auto"/>
        <w:bottom w:val="none" w:sz="0" w:space="0" w:color="auto"/>
        <w:right w:val="none" w:sz="0" w:space="0" w:color="auto"/>
      </w:divBdr>
      <w:divsChild>
        <w:div w:id="7606684">
          <w:marLeft w:val="0"/>
          <w:marRight w:val="0"/>
          <w:marTop w:val="0"/>
          <w:marBottom w:val="970"/>
          <w:divBdr>
            <w:top w:val="none" w:sz="0" w:space="0" w:color="auto"/>
            <w:left w:val="none" w:sz="0" w:space="0" w:color="auto"/>
            <w:bottom w:val="none" w:sz="0" w:space="0" w:color="auto"/>
            <w:right w:val="none" w:sz="0" w:space="0" w:color="auto"/>
          </w:divBdr>
        </w:div>
        <w:div w:id="457988722">
          <w:marLeft w:val="0"/>
          <w:marRight w:val="728"/>
          <w:marTop w:val="0"/>
          <w:marBottom w:val="0"/>
          <w:divBdr>
            <w:top w:val="none" w:sz="0" w:space="0" w:color="auto"/>
            <w:left w:val="none" w:sz="0" w:space="0" w:color="auto"/>
            <w:bottom w:val="none" w:sz="0" w:space="0" w:color="auto"/>
            <w:right w:val="none" w:sz="0" w:space="0" w:color="auto"/>
          </w:divBdr>
          <w:divsChild>
            <w:div w:id="746802521">
              <w:marLeft w:val="0"/>
              <w:marRight w:val="0"/>
              <w:marTop w:val="0"/>
              <w:marBottom w:val="121"/>
              <w:divBdr>
                <w:top w:val="none" w:sz="0" w:space="0" w:color="auto"/>
                <w:left w:val="none" w:sz="0" w:space="0" w:color="auto"/>
                <w:bottom w:val="none" w:sz="0" w:space="0" w:color="auto"/>
                <w:right w:val="none" w:sz="0" w:space="0" w:color="auto"/>
              </w:divBdr>
            </w:div>
            <w:div w:id="2113428210">
              <w:marLeft w:val="0"/>
              <w:marRight w:val="0"/>
              <w:marTop w:val="0"/>
              <w:marBottom w:val="121"/>
              <w:divBdr>
                <w:top w:val="none" w:sz="0" w:space="0" w:color="auto"/>
                <w:left w:val="none" w:sz="0" w:space="0" w:color="auto"/>
                <w:bottom w:val="none" w:sz="0" w:space="0" w:color="auto"/>
                <w:right w:val="none" w:sz="0" w:space="0" w:color="auto"/>
              </w:divBdr>
            </w:div>
          </w:divsChild>
        </w:div>
        <w:div w:id="2017535465">
          <w:marLeft w:val="0"/>
          <w:marRight w:val="0"/>
          <w:marTop w:val="0"/>
          <w:marBottom w:val="0"/>
          <w:divBdr>
            <w:top w:val="none" w:sz="0" w:space="0" w:color="auto"/>
            <w:left w:val="none" w:sz="0" w:space="0" w:color="auto"/>
            <w:bottom w:val="none" w:sz="0" w:space="0" w:color="auto"/>
            <w:right w:val="none" w:sz="0" w:space="0" w:color="auto"/>
          </w:divBdr>
          <w:divsChild>
            <w:div w:id="310640696">
              <w:marLeft w:val="0"/>
              <w:marRight w:val="0"/>
              <w:marTop w:val="0"/>
              <w:marBottom w:val="0"/>
              <w:divBdr>
                <w:top w:val="none" w:sz="0" w:space="0" w:color="auto"/>
                <w:left w:val="none" w:sz="0" w:space="0" w:color="auto"/>
                <w:bottom w:val="none" w:sz="0" w:space="0" w:color="auto"/>
                <w:right w:val="none" w:sz="0" w:space="0" w:color="auto"/>
              </w:divBdr>
              <w:divsChild>
                <w:div w:id="18321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6804">
      <w:bodyDiv w:val="1"/>
      <w:marLeft w:val="0"/>
      <w:marRight w:val="0"/>
      <w:marTop w:val="0"/>
      <w:marBottom w:val="0"/>
      <w:divBdr>
        <w:top w:val="none" w:sz="0" w:space="0" w:color="auto"/>
        <w:left w:val="none" w:sz="0" w:space="0" w:color="auto"/>
        <w:bottom w:val="none" w:sz="0" w:space="0" w:color="auto"/>
        <w:right w:val="none" w:sz="0" w:space="0" w:color="auto"/>
      </w:divBdr>
      <w:divsChild>
        <w:div w:id="1922830088">
          <w:marLeft w:val="0"/>
          <w:marRight w:val="0"/>
          <w:marTop w:val="0"/>
          <w:marBottom w:val="970"/>
          <w:divBdr>
            <w:top w:val="none" w:sz="0" w:space="0" w:color="auto"/>
            <w:left w:val="none" w:sz="0" w:space="0" w:color="auto"/>
            <w:bottom w:val="none" w:sz="0" w:space="0" w:color="auto"/>
            <w:right w:val="none" w:sz="0" w:space="0" w:color="auto"/>
          </w:divBdr>
        </w:div>
        <w:div w:id="925577234">
          <w:marLeft w:val="0"/>
          <w:marRight w:val="728"/>
          <w:marTop w:val="0"/>
          <w:marBottom w:val="0"/>
          <w:divBdr>
            <w:top w:val="none" w:sz="0" w:space="0" w:color="auto"/>
            <w:left w:val="none" w:sz="0" w:space="0" w:color="auto"/>
            <w:bottom w:val="none" w:sz="0" w:space="0" w:color="auto"/>
            <w:right w:val="none" w:sz="0" w:space="0" w:color="auto"/>
          </w:divBdr>
          <w:divsChild>
            <w:div w:id="1048651946">
              <w:marLeft w:val="0"/>
              <w:marRight w:val="0"/>
              <w:marTop w:val="0"/>
              <w:marBottom w:val="121"/>
              <w:divBdr>
                <w:top w:val="none" w:sz="0" w:space="0" w:color="auto"/>
                <w:left w:val="none" w:sz="0" w:space="0" w:color="auto"/>
                <w:bottom w:val="none" w:sz="0" w:space="0" w:color="auto"/>
                <w:right w:val="none" w:sz="0" w:space="0" w:color="auto"/>
              </w:divBdr>
            </w:div>
            <w:div w:id="325405763">
              <w:marLeft w:val="0"/>
              <w:marRight w:val="0"/>
              <w:marTop w:val="0"/>
              <w:marBottom w:val="121"/>
              <w:divBdr>
                <w:top w:val="none" w:sz="0" w:space="0" w:color="auto"/>
                <w:left w:val="none" w:sz="0" w:space="0" w:color="auto"/>
                <w:bottom w:val="none" w:sz="0" w:space="0" w:color="auto"/>
                <w:right w:val="none" w:sz="0" w:space="0" w:color="auto"/>
              </w:divBdr>
            </w:div>
          </w:divsChild>
        </w:div>
        <w:div w:id="1584408592">
          <w:marLeft w:val="0"/>
          <w:marRight w:val="0"/>
          <w:marTop w:val="0"/>
          <w:marBottom w:val="0"/>
          <w:divBdr>
            <w:top w:val="none" w:sz="0" w:space="0" w:color="auto"/>
            <w:left w:val="none" w:sz="0" w:space="0" w:color="auto"/>
            <w:bottom w:val="none" w:sz="0" w:space="0" w:color="auto"/>
            <w:right w:val="none" w:sz="0" w:space="0" w:color="auto"/>
          </w:divBdr>
          <w:divsChild>
            <w:div w:id="1980105667">
              <w:marLeft w:val="0"/>
              <w:marRight w:val="0"/>
              <w:marTop w:val="0"/>
              <w:marBottom w:val="0"/>
              <w:divBdr>
                <w:top w:val="none" w:sz="0" w:space="0" w:color="auto"/>
                <w:left w:val="none" w:sz="0" w:space="0" w:color="auto"/>
                <w:bottom w:val="none" w:sz="0" w:space="0" w:color="auto"/>
                <w:right w:val="none" w:sz="0" w:space="0" w:color="auto"/>
              </w:divBdr>
              <w:divsChild>
                <w:div w:id="85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2</cp:revision>
  <dcterms:created xsi:type="dcterms:W3CDTF">2023-10-30T16:35:00Z</dcterms:created>
  <dcterms:modified xsi:type="dcterms:W3CDTF">2023-10-30T16:35:00Z</dcterms:modified>
</cp:coreProperties>
</file>