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</w:t>
      </w: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ИНЗЕНСКОГО РАЙОНА  УЛЬЯНОВСКОЙ ОБЛАСТИ</w:t>
      </w:r>
    </w:p>
    <w:p w:rsidR="004B3BF7" w:rsidRDefault="004B3BF7" w:rsidP="004B3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 марта 2024г.                           с.Коржевка                                №  1</w:t>
      </w:r>
      <w:r w:rsidR="006D1E4D">
        <w:rPr>
          <w:rFonts w:ascii="Times New Roman" w:hAnsi="Times New Roman"/>
          <w:sz w:val="28"/>
          <w:szCs w:val="28"/>
        </w:rPr>
        <w:t>2</w:t>
      </w: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Экз.___</w:t>
      </w: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Об окончании отопительного периода 2024-2025 годов</w:t>
      </w:r>
    </w:p>
    <w:p w:rsidR="004B3BF7" w:rsidRDefault="004B3BF7" w:rsidP="004B3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распоряжения Правительства Ульяновской области от 10.03.2025 № 96-пр «Об окончании отопительного периода 2024 и 2025 годов», администрация муниципального образования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</w:t>
      </w: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1.Рекомендовать руководителям учреждений независимо от форм собственности и ведомственного подчинения, имеющим на своем балансе </w:t>
      </w:r>
      <w:proofErr w:type="spellStart"/>
      <w:r>
        <w:rPr>
          <w:rFonts w:ascii="Times New Roman" w:hAnsi="Times New Roman"/>
          <w:sz w:val="28"/>
          <w:szCs w:val="28"/>
        </w:rPr>
        <w:t>теплоисточники</w:t>
      </w:r>
      <w:proofErr w:type="spellEnd"/>
      <w:r>
        <w:rPr>
          <w:rFonts w:ascii="Times New Roman" w:hAnsi="Times New Roman"/>
          <w:sz w:val="28"/>
          <w:szCs w:val="28"/>
        </w:rPr>
        <w:t>, завершить отопительный период 2024-2025 годов при достижении в течение пяти суток среднесуточной температуры наружного воздуха +8С и выше.</w:t>
      </w:r>
    </w:p>
    <w:p w:rsidR="004B3BF7" w:rsidRDefault="004B3BF7" w:rsidP="004B3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2.Признать утратившим силу постановление администрации МО Коржевское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от 25.03.2024 № 14 «О завершении отопительного периода 2023-2024гг.».</w:t>
      </w:r>
    </w:p>
    <w:p w:rsidR="004B3BF7" w:rsidRDefault="004B3BF7" w:rsidP="004B3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постановлением оставляю за собой.</w:t>
      </w:r>
    </w:p>
    <w:p w:rsidR="006D1E4D" w:rsidRDefault="006D1E4D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E4D" w:rsidRDefault="006D1E4D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МО</w:t>
      </w: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Коржевское сельское поселение                                     В.Н.Федянина</w:t>
      </w: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BF7" w:rsidRP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F7">
        <w:rPr>
          <w:rFonts w:ascii="Times New Roman" w:hAnsi="Times New Roman"/>
          <w:sz w:val="24"/>
          <w:szCs w:val="24"/>
        </w:rPr>
        <w:t>Рубцова Надежда Алексеевна</w:t>
      </w:r>
    </w:p>
    <w:p w:rsidR="004B3BF7" w:rsidRPr="004B3BF7" w:rsidRDefault="004B3BF7" w:rsidP="004B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F7">
        <w:rPr>
          <w:rFonts w:ascii="Times New Roman" w:hAnsi="Times New Roman"/>
          <w:sz w:val="24"/>
          <w:szCs w:val="24"/>
        </w:rPr>
        <w:t>884(241) 77-5-41</w:t>
      </w:r>
    </w:p>
    <w:p w:rsidR="004B3BF7" w:rsidRDefault="004B3BF7" w:rsidP="004B3BF7"/>
    <w:p w:rsidR="004B3BF7" w:rsidRDefault="004B3BF7" w:rsidP="004B3BF7"/>
    <w:p w:rsidR="004B3BF7" w:rsidRPr="004B3BF7" w:rsidRDefault="004B3BF7">
      <w:pPr>
        <w:rPr>
          <w:rFonts w:ascii="Times New Roman" w:hAnsi="Times New Roman"/>
          <w:sz w:val="28"/>
          <w:szCs w:val="28"/>
        </w:rPr>
      </w:pPr>
    </w:p>
    <w:sectPr w:rsidR="004B3BF7" w:rsidRPr="004B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BF7"/>
    <w:rsid w:val="004B3BF7"/>
    <w:rsid w:val="006D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dcterms:created xsi:type="dcterms:W3CDTF">2025-03-31T10:58:00Z</dcterms:created>
  <dcterms:modified xsi:type="dcterms:W3CDTF">2025-03-31T11:10:00Z</dcterms:modified>
</cp:coreProperties>
</file>