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72" w:rsidRDefault="009C242E" w:rsidP="00096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B5E11">
        <w:rPr>
          <w:sz w:val="28"/>
          <w:szCs w:val="28"/>
        </w:rPr>
        <w:t xml:space="preserve">        </w:t>
      </w:r>
      <w:r w:rsidR="00096D72" w:rsidRPr="00870A44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                         </w:t>
      </w:r>
      <w:r w:rsidR="00096D72" w:rsidRPr="00870A4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</w:p>
    <w:p w:rsidR="00096D72" w:rsidRPr="00870A44" w:rsidRDefault="00096D72" w:rsidP="00096D72">
      <w:pPr>
        <w:jc w:val="center"/>
        <w:rPr>
          <w:sz w:val="28"/>
          <w:szCs w:val="28"/>
        </w:rPr>
      </w:pPr>
      <w:r w:rsidRPr="00870A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70A44">
        <w:rPr>
          <w:sz w:val="28"/>
          <w:szCs w:val="28"/>
        </w:rPr>
        <w:t>ОБРАЗОВАНИЯ</w:t>
      </w:r>
    </w:p>
    <w:p w:rsidR="00096D72" w:rsidRPr="00870A44" w:rsidRDefault="00096D72" w:rsidP="00096D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</w:t>
      </w:r>
      <w:r w:rsidRPr="00870A44">
        <w:rPr>
          <w:sz w:val="28"/>
          <w:szCs w:val="28"/>
        </w:rPr>
        <w:t xml:space="preserve"> СЕЛЬСКОЕ ПОСЕЛЕНИЕ</w:t>
      </w:r>
    </w:p>
    <w:p w:rsidR="00096D72" w:rsidRPr="00870A44" w:rsidRDefault="00096D72" w:rsidP="00096D72">
      <w:pPr>
        <w:jc w:val="center"/>
        <w:rPr>
          <w:sz w:val="28"/>
          <w:szCs w:val="28"/>
        </w:rPr>
      </w:pPr>
      <w:r w:rsidRPr="00870A44">
        <w:rPr>
          <w:sz w:val="28"/>
          <w:szCs w:val="28"/>
        </w:rPr>
        <w:t xml:space="preserve"> ИНЗЕНСКОГО РАЙОНА</w:t>
      </w:r>
      <w:r>
        <w:rPr>
          <w:sz w:val="28"/>
          <w:szCs w:val="28"/>
        </w:rPr>
        <w:t xml:space="preserve"> </w:t>
      </w:r>
      <w:r w:rsidRPr="00870A44">
        <w:rPr>
          <w:sz w:val="28"/>
          <w:szCs w:val="28"/>
        </w:rPr>
        <w:t>УЛЬЯНОВСКОЙ ОБЛАСТИ</w:t>
      </w:r>
    </w:p>
    <w:p w:rsidR="00096D72" w:rsidRPr="00870A44" w:rsidRDefault="00096D72" w:rsidP="00096D72">
      <w:pPr>
        <w:jc w:val="center"/>
        <w:rPr>
          <w:sz w:val="28"/>
          <w:szCs w:val="28"/>
        </w:rPr>
      </w:pPr>
    </w:p>
    <w:p w:rsidR="002B5E11" w:rsidRDefault="002B5E11" w:rsidP="00096D72">
      <w:pPr>
        <w:jc w:val="center"/>
        <w:rPr>
          <w:sz w:val="28"/>
          <w:szCs w:val="28"/>
        </w:rPr>
      </w:pPr>
    </w:p>
    <w:p w:rsidR="00096D72" w:rsidRPr="00870A44" w:rsidRDefault="00096D72" w:rsidP="00096D72">
      <w:pPr>
        <w:jc w:val="center"/>
        <w:rPr>
          <w:sz w:val="28"/>
          <w:szCs w:val="28"/>
        </w:rPr>
      </w:pPr>
      <w:r w:rsidRPr="00870A44">
        <w:rPr>
          <w:sz w:val="28"/>
          <w:szCs w:val="28"/>
        </w:rPr>
        <w:t xml:space="preserve">РЕШЕНИЕ </w:t>
      </w:r>
    </w:p>
    <w:p w:rsidR="00096D72" w:rsidRDefault="00096D72" w:rsidP="00096D72">
      <w:pPr>
        <w:rPr>
          <w:sz w:val="28"/>
          <w:szCs w:val="28"/>
        </w:rPr>
      </w:pPr>
      <w:r w:rsidRPr="00870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47C0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C242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DD59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</w:t>
      </w:r>
    </w:p>
    <w:p w:rsidR="002B5E11" w:rsidRDefault="00096D72" w:rsidP="00096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96D72" w:rsidRDefault="002B5E11" w:rsidP="00096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D59B2">
        <w:rPr>
          <w:sz w:val="28"/>
          <w:szCs w:val="28"/>
        </w:rPr>
        <w:t xml:space="preserve">    </w:t>
      </w:r>
      <w:r w:rsidR="003D6A5F">
        <w:rPr>
          <w:sz w:val="28"/>
          <w:szCs w:val="28"/>
        </w:rPr>
        <w:t xml:space="preserve">   </w:t>
      </w:r>
      <w:r w:rsidR="00096D72">
        <w:rPr>
          <w:sz w:val="28"/>
          <w:szCs w:val="28"/>
        </w:rPr>
        <w:t xml:space="preserve"> с. Коржевка                         </w:t>
      </w:r>
      <w:r w:rsidR="00DD59B2">
        <w:rPr>
          <w:sz w:val="28"/>
          <w:szCs w:val="28"/>
        </w:rPr>
        <w:t xml:space="preserve">        </w:t>
      </w:r>
      <w:r w:rsidR="00096D72">
        <w:rPr>
          <w:sz w:val="28"/>
          <w:szCs w:val="28"/>
        </w:rPr>
        <w:t xml:space="preserve">  </w:t>
      </w:r>
      <w:proofErr w:type="spellStart"/>
      <w:proofErr w:type="gramStart"/>
      <w:r w:rsidR="00096D72">
        <w:rPr>
          <w:sz w:val="28"/>
          <w:szCs w:val="28"/>
        </w:rPr>
        <w:t>Экз</w:t>
      </w:r>
      <w:proofErr w:type="spellEnd"/>
      <w:proofErr w:type="gramEnd"/>
      <w:r w:rsidR="00096D72">
        <w:rPr>
          <w:sz w:val="28"/>
          <w:szCs w:val="28"/>
        </w:rPr>
        <w:t>,__</w:t>
      </w:r>
    </w:p>
    <w:p w:rsidR="00096D72" w:rsidRDefault="00096D72" w:rsidP="00096D72">
      <w:pPr>
        <w:jc w:val="center"/>
        <w:rPr>
          <w:sz w:val="28"/>
          <w:szCs w:val="28"/>
        </w:rPr>
      </w:pPr>
    </w:p>
    <w:p w:rsidR="00096D72" w:rsidRDefault="00096D72" w:rsidP="00096D7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</w:t>
      </w:r>
    </w:p>
    <w:p w:rsidR="00096D72" w:rsidRPr="00096D72" w:rsidRDefault="009C242E" w:rsidP="00096D72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>о</w:t>
      </w:r>
      <w:r w:rsidR="00096D72">
        <w:rPr>
          <w:sz w:val="28"/>
          <w:szCs w:val="28"/>
        </w:rPr>
        <w:t xml:space="preserve">бразования Коржевское сельское поселение </w:t>
      </w:r>
      <w:proofErr w:type="spellStart"/>
      <w:r w:rsidR="00096D72">
        <w:rPr>
          <w:sz w:val="28"/>
          <w:szCs w:val="28"/>
        </w:rPr>
        <w:t>Инзенского</w:t>
      </w:r>
      <w:proofErr w:type="spellEnd"/>
      <w:r w:rsidR="00096D72">
        <w:rPr>
          <w:sz w:val="28"/>
          <w:szCs w:val="28"/>
        </w:rPr>
        <w:t xml:space="preserve"> района   Ульяновской области от 14.06.2023 № 20 «</w:t>
      </w:r>
      <w:r w:rsidR="00096D72" w:rsidRPr="00096D72">
        <w:rPr>
          <w:sz w:val="28"/>
          <w:szCs w:val="28"/>
        </w:rPr>
        <w:t>О</w:t>
      </w:r>
      <w:r w:rsidR="00096D72" w:rsidRPr="00096D72">
        <w:rPr>
          <w:rFonts w:ascii="PTAstraSerif-Bold" w:hAnsi="PTAstraSerif-Bold"/>
          <w:sz w:val="28"/>
          <w:szCs w:val="28"/>
        </w:rPr>
        <w:t xml:space="preserve">б утверждении Порядка проведения конкурса на замещение должности Главы администрации муниципального образования </w:t>
      </w:r>
      <w:r w:rsidR="00096D72" w:rsidRPr="00096D72">
        <w:rPr>
          <w:rFonts w:ascii="PT Astra Serif" w:hAnsi="PT Astra Serif"/>
          <w:bCs/>
          <w:sz w:val="28"/>
          <w:szCs w:val="28"/>
        </w:rPr>
        <w:t xml:space="preserve">Коржевское сельское поселение </w:t>
      </w:r>
      <w:proofErr w:type="spellStart"/>
      <w:r w:rsidR="00096D72" w:rsidRPr="00096D72">
        <w:rPr>
          <w:rFonts w:ascii="PT Astra Serif" w:hAnsi="PT Astra Serif"/>
          <w:bCs/>
          <w:sz w:val="28"/>
          <w:szCs w:val="28"/>
        </w:rPr>
        <w:t>Инзенского</w:t>
      </w:r>
      <w:proofErr w:type="spellEnd"/>
      <w:r w:rsidR="00096D72" w:rsidRPr="00096D72">
        <w:rPr>
          <w:rFonts w:ascii="PT Astra Serif" w:hAnsi="PT Astra Serif"/>
          <w:bCs/>
          <w:sz w:val="28"/>
          <w:szCs w:val="28"/>
        </w:rPr>
        <w:t xml:space="preserve"> района  Ульяновской области»</w:t>
      </w:r>
    </w:p>
    <w:p w:rsidR="00096D72" w:rsidRPr="00096D72" w:rsidRDefault="00096D72" w:rsidP="00096D72">
      <w:pPr>
        <w:pStyle w:val="nospacing"/>
        <w:spacing w:before="0" w:beforeAutospacing="0" w:after="0" w:afterAutospacing="0" w:line="360" w:lineRule="atLeast"/>
        <w:jc w:val="center"/>
        <w:rPr>
          <w:rFonts w:ascii="PT Astra Serif" w:hAnsi="PT Astra Serif"/>
          <w:sz w:val="28"/>
          <w:szCs w:val="28"/>
        </w:rPr>
      </w:pPr>
    </w:p>
    <w:p w:rsidR="00096D72" w:rsidRPr="009175AF" w:rsidRDefault="00096D72" w:rsidP="00096D72">
      <w:pPr>
        <w:pStyle w:val="nospacing"/>
        <w:spacing w:before="0" w:beforeAutospacing="0" w:after="0" w:afterAutospacing="0"/>
        <w:ind w:firstLine="486"/>
        <w:jc w:val="both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D37F7E" w:rsidRDefault="00096D72" w:rsidP="00096D72">
      <w:pPr>
        <w:ind w:firstLine="709"/>
        <w:jc w:val="both"/>
        <w:rPr>
          <w:rFonts w:ascii="PT Astra Serif" w:eastAsia="Calibri" w:hAnsi="PT Astra Serif"/>
          <w:sz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В</w:t>
      </w:r>
      <w:r w:rsidRPr="00081DA6">
        <w:rPr>
          <w:rFonts w:ascii="PT Astra Serif" w:eastAsia="Calibri" w:hAnsi="PT Astra Serif"/>
          <w:sz w:val="28"/>
        </w:rPr>
        <w:t xml:space="preserve"> </w:t>
      </w:r>
      <w:r w:rsidR="00093A10">
        <w:rPr>
          <w:rFonts w:ascii="PT Astra Serif" w:eastAsia="Calibri" w:hAnsi="PT Astra Serif"/>
          <w:sz w:val="28"/>
        </w:rPr>
        <w:t>целях приведения муниципального нормативного правого акта в соответствие с федеральным законодательством,</w:t>
      </w:r>
      <w:r w:rsidRPr="005C033C">
        <w:rPr>
          <w:rFonts w:ascii="PT Astra Serif" w:eastAsia="Calibri" w:hAnsi="PT Astra Serif"/>
          <w:sz w:val="28"/>
        </w:rPr>
        <w:t xml:space="preserve"> Совет депутатов муниципального образования </w:t>
      </w:r>
      <w:r>
        <w:rPr>
          <w:rFonts w:ascii="PT Astra Serif" w:eastAsia="Calibri" w:hAnsi="PT Astra Serif"/>
          <w:sz w:val="28"/>
        </w:rPr>
        <w:t>Коржевское</w:t>
      </w:r>
      <w:r w:rsidRPr="005C033C">
        <w:rPr>
          <w:rFonts w:ascii="PT Astra Serif" w:eastAsia="Calibri" w:hAnsi="PT Astra Serif"/>
          <w:sz w:val="28"/>
        </w:rPr>
        <w:t xml:space="preserve"> сельское поселение </w:t>
      </w:r>
      <w:proofErr w:type="spellStart"/>
      <w:r w:rsidRPr="005C033C">
        <w:rPr>
          <w:rFonts w:ascii="PT Astra Serif" w:eastAsia="Calibri" w:hAnsi="PT Astra Serif"/>
          <w:sz w:val="28"/>
        </w:rPr>
        <w:t>Инзенского</w:t>
      </w:r>
      <w:proofErr w:type="spellEnd"/>
      <w:r w:rsidRPr="005C033C">
        <w:rPr>
          <w:rFonts w:ascii="PT Astra Serif" w:eastAsia="Calibri" w:hAnsi="PT Astra Serif"/>
          <w:sz w:val="28"/>
        </w:rPr>
        <w:t xml:space="preserve"> района Ульяновской области</w:t>
      </w:r>
    </w:p>
    <w:p w:rsidR="002B5E11" w:rsidRDefault="002B5E11" w:rsidP="00096D72">
      <w:pPr>
        <w:ind w:firstLine="709"/>
        <w:jc w:val="both"/>
        <w:rPr>
          <w:rFonts w:ascii="PT Astra Serif" w:eastAsia="Calibri" w:hAnsi="PT Astra Serif"/>
          <w:sz w:val="28"/>
        </w:rPr>
      </w:pPr>
    </w:p>
    <w:p w:rsidR="00096D72" w:rsidRPr="002B5E11" w:rsidRDefault="00096D72" w:rsidP="00096D72">
      <w:pPr>
        <w:ind w:firstLine="709"/>
        <w:jc w:val="both"/>
        <w:rPr>
          <w:rFonts w:eastAsia="Calibri"/>
          <w:b/>
          <w:sz w:val="28"/>
        </w:rPr>
      </w:pPr>
      <w:r w:rsidRPr="002B5E11">
        <w:rPr>
          <w:rFonts w:eastAsia="Calibri"/>
          <w:b/>
          <w:sz w:val="28"/>
        </w:rPr>
        <w:t xml:space="preserve"> </w:t>
      </w:r>
      <w:r w:rsidR="002B5E11" w:rsidRPr="002B5E11">
        <w:rPr>
          <w:rFonts w:eastAsia="Calibri"/>
          <w:b/>
          <w:sz w:val="28"/>
        </w:rPr>
        <w:t>РЕШИЛ:</w:t>
      </w:r>
    </w:p>
    <w:p w:rsidR="002B5E11" w:rsidRDefault="002B5E11" w:rsidP="00096D72">
      <w:pPr>
        <w:ind w:firstLine="709"/>
        <w:jc w:val="both"/>
        <w:rPr>
          <w:rFonts w:ascii="PT Astra Serif" w:eastAsia="Calibri" w:hAnsi="PT Astra Serif"/>
          <w:b/>
          <w:sz w:val="28"/>
        </w:rPr>
      </w:pPr>
    </w:p>
    <w:p w:rsidR="00D37F7E" w:rsidRDefault="00096D72" w:rsidP="00096D72">
      <w:pPr>
        <w:tabs>
          <w:tab w:val="left" w:pos="993"/>
          <w:tab w:val="left" w:pos="1843"/>
        </w:tabs>
        <w:ind w:firstLine="709"/>
        <w:jc w:val="both"/>
        <w:rPr>
          <w:rFonts w:ascii="PTAstraSerif-Regular" w:hAnsi="PTAstraSerif-Regular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</w:rPr>
        <w:t>1.Внести</w:t>
      </w:r>
      <w:r w:rsidR="00C43E09">
        <w:rPr>
          <w:rFonts w:ascii="PT Astra Serif" w:eastAsia="Calibri" w:hAnsi="PT Astra Serif"/>
          <w:sz w:val="28"/>
        </w:rPr>
        <w:t xml:space="preserve"> в решение Совета депутатов муниципального образования Коржевское сельское поселение </w:t>
      </w:r>
      <w:proofErr w:type="spellStart"/>
      <w:r w:rsidR="00C43E09">
        <w:rPr>
          <w:rFonts w:ascii="PT Astra Serif" w:eastAsia="Calibri" w:hAnsi="PT Astra Serif"/>
          <w:sz w:val="28"/>
        </w:rPr>
        <w:t>Инзенского</w:t>
      </w:r>
      <w:proofErr w:type="spellEnd"/>
      <w:r w:rsidR="00C43E09">
        <w:rPr>
          <w:rFonts w:ascii="PT Astra Serif" w:eastAsia="Calibri" w:hAnsi="PT Astra Serif"/>
          <w:sz w:val="28"/>
        </w:rPr>
        <w:t xml:space="preserve"> района Ульяновской области от 14.06.2023 № 2</w:t>
      </w:r>
      <w:r w:rsidR="00F86A5B">
        <w:rPr>
          <w:rFonts w:ascii="PT Astra Serif" w:eastAsia="Calibri" w:hAnsi="PT Astra Serif"/>
          <w:sz w:val="28"/>
        </w:rPr>
        <w:t>0</w:t>
      </w:r>
      <w:r w:rsidR="00C43E09">
        <w:rPr>
          <w:rFonts w:ascii="PT Astra Serif" w:eastAsia="Calibri" w:hAnsi="PT Astra Serif"/>
          <w:sz w:val="28"/>
        </w:rPr>
        <w:t xml:space="preserve"> «Об утверждении Порядка проведения конкурса на з</w:t>
      </w:r>
      <w:r>
        <w:rPr>
          <w:rFonts w:ascii="PTAstraSerif-Regular" w:hAnsi="PTAstraSerif-Regular"/>
          <w:color w:val="000000"/>
          <w:sz w:val="28"/>
          <w:szCs w:val="28"/>
        </w:rPr>
        <w:t>амещение</w:t>
      </w:r>
      <w:r>
        <w:rPr>
          <w:rFonts w:ascii="PTAstraSerif-Regular" w:hAnsi="PTAstraSerif-Regular"/>
          <w:color w:val="000000"/>
          <w:sz w:val="28"/>
          <w:szCs w:val="28"/>
        </w:rPr>
        <w:br/>
        <w:t>должности Главы администрации муниципального образования</w:t>
      </w:r>
      <w:r>
        <w:rPr>
          <w:rFonts w:ascii="PTAstraSerif-Regular" w:hAnsi="PTAstraSerif-Regular"/>
          <w:color w:val="000000"/>
          <w:sz w:val="28"/>
          <w:szCs w:val="28"/>
        </w:rPr>
        <w:br/>
        <w:t xml:space="preserve">Коржевское сельское поселение </w:t>
      </w:r>
      <w:proofErr w:type="spellStart"/>
      <w:r>
        <w:rPr>
          <w:rFonts w:ascii="PTAstraSerif-Regular" w:hAnsi="PTAstraSerif-Regular"/>
          <w:color w:val="000000"/>
          <w:sz w:val="28"/>
          <w:szCs w:val="28"/>
        </w:rPr>
        <w:t>Инзенского</w:t>
      </w:r>
      <w:proofErr w:type="spellEnd"/>
      <w:r>
        <w:rPr>
          <w:rFonts w:ascii="PTAstraSerif-Regular" w:hAnsi="PTAstraSerif-Regular"/>
          <w:color w:val="000000"/>
          <w:sz w:val="28"/>
          <w:szCs w:val="28"/>
        </w:rPr>
        <w:t xml:space="preserve"> района Ульяновской области</w:t>
      </w:r>
      <w:r w:rsidR="00C43E09">
        <w:rPr>
          <w:rFonts w:ascii="PTAstraSerif-Regular" w:hAnsi="PTAstraSerif-Regular" w:hint="eastAsia"/>
          <w:color w:val="000000"/>
          <w:sz w:val="28"/>
          <w:szCs w:val="28"/>
        </w:rPr>
        <w:t>»</w:t>
      </w:r>
      <w:r w:rsidR="00C43E09">
        <w:rPr>
          <w:rFonts w:ascii="PTAstraSerif-Regular" w:hAnsi="PTAstraSerif-Regular"/>
          <w:color w:val="000000"/>
          <w:sz w:val="28"/>
          <w:szCs w:val="28"/>
        </w:rPr>
        <w:t xml:space="preserve"> следующие изменения</w:t>
      </w:r>
      <w:r w:rsidR="00093A10">
        <w:rPr>
          <w:rFonts w:ascii="PTAstraSerif-Regular" w:hAnsi="PTAstraSerif-Regular"/>
          <w:color w:val="000000"/>
          <w:sz w:val="28"/>
          <w:szCs w:val="28"/>
        </w:rPr>
        <w:t>: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</w:p>
    <w:p w:rsidR="00DD59B2" w:rsidRDefault="00DD59B2" w:rsidP="00DD59B2">
      <w:pPr>
        <w:ind w:left="567"/>
        <w:jc w:val="both"/>
        <w:rPr>
          <w:sz w:val="28"/>
          <w:szCs w:val="28"/>
        </w:rPr>
      </w:pPr>
      <w:r>
        <w:rPr>
          <w:rFonts w:ascii="PTAstraSerif-Regular" w:hAnsi="PTAstraSerif-Regular"/>
          <w:color w:val="000000"/>
          <w:sz w:val="28"/>
          <w:szCs w:val="28"/>
        </w:rPr>
        <w:t>1.1.</w:t>
      </w:r>
      <w:r w:rsidRPr="00DD5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1 пункта 3.2 Порядка слова «не позднее трёх» заменить словами «не позднее пяти»; </w:t>
      </w:r>
    </w:p>
    <w:p w:rsidR="00093A10" w:rsidRDefault="00096D72" w:rsidP="006A5AD7">
      <w:pPr>
        <w:widowControl w:val="0"/>
        <w:autoSpaceDE w:val="0"/>
        <w:autoSpaceDN w:val="0"/>
        <w:ind w:firstLine="540"/>
        <w:jc w:val="both"/>
        <w:rPr>
          <w:rFonts w:ascii="PTAstraSerif-Regular" w:hAnsi="PTAstraSerif-Regular"/>
          <w:color w:val="000000"/>
          <w:sz w:val="28"/>
          <w:szCs w:val="28"/>
        </w:rPr>
      </w:pPr>
      <w:r>
        <w:rPr>
          <w:rFonts w:ascii="PTAstraSerif-Regular" w:hAnsi="PTAstraSerif-Regular"/>
          <w:color w:val="000000"/>
          <w:sz w:val="28"/>
          <w:szCs w:val="28"/>
        </w:rPr>
        <w:t>1.</w:t>
      </w:r>
      <w:r w:rsidR="00DD59B2">
        <w:rPr>
          <w:rFonts w:ascii="PTAstraSerif-Regular" w:hAnsi="PTAstraSerif-Regular"/>
          <w:color w:val="000000"/>
          <w:sz w:val="28"/>
          <w:szCs w:val="28"/>
        </w:rPr>
        <w:t>2</w:t>
      </w:r>
      <w:r w:rsidR="009C242E">
        <w:rPr>
          <w:rFonts w:ascii="PTAstraSerif-Regular" w:hAnsi="PTAstraSerif-Regular"/>
          <w:color w:val="000000"/>
          <w:sz w:val="28"/>
          <w:szCs w:val="28"/>
        </w:rPr>
        <w:t>.</w:t>
      </w:r>
      <w:r w:rsidR="00C671A6">
        <w:rPr>
          <w:rFonts w:ascii="PTAstraSerif-Regular" w:hAnsi="PTAstraSerif-Regular"/>
          <w:color w:val="000000"/>
          <w:sz w:val="28"/>
          <w:szCs w:val="28"/>
        </w:rPr>
        <w:t xml:space="preserve">Подпункт 2 пункта 3.3 раздела 3 Порядка проведения конкурса на замещение должности Главы администрации муниципального образования Коржевское сельское поселение </w:t>
      </w:r>
      <w:proofErr w:type="spellStart"/>
      <w:r w:rsidR="00C671A6">
        <w:rPr>
          <w:rFonts w:ascii="PTAstraSerif-Regular" w:hAnsi="PTAstraSerif-Regular"/>
          <w:color w:val="000000"/>
          <w:sz w:val="28"/>
          <w:szCs w:val="28"/>
        </w:rPr>
        <w:t>Инзенского</w:t>
      </w:r>
      <w:proofErr w:type="spellEnd"/>
      <w:r w:rsidR="00C671A6">
        <w:rPr>
          <w:rFonts w:ascii="PTAstraSerif-Regular" w:hAnsi="PTAstraSerif-Regular"/>
          <w:color w:val="000000"/>
          <w:sz w:val="28"/>
          <w:szCs w:val="28"/>
        </w:rPr>
        <w:t xml:space="preserve"> района Ульяновской области изложить в </w:t>
      </w:r>
      <w:r w:rsidR="00093A10">
        <w:rPr>
          <w:rFonts w:ascii="PTAstraSerif-Regular" w:hAnsi="PTAstraSerif-Regular"/>
          <w:color w:val="000000"/>
          <w:sz w:val="28"/>
          <w:szCs w:val="28"/>
        </w:rPr>
        <w:t>следующей</w:t>
      </w:r>
      <w:r w:rsidR="00C671A6">
        <w:rPr>
          <w:rFonts w:ascii="PTAstraSerif-Regular" w:hAnsi="PTAstraSerif-Regular"/>
          <w:color w:val="000000"/>
          <w:sz w:val="28"/>
          <w:szCs w:val="28"/>
        </w:rPr>
        <w:t xml:space="preserve"> редакции</w:t>
      </w:r>
      <w:r w:rsidR="00D37F7E">
        <w:rPr>
          <w:rFonts w:ascii="PTAstraSerif-Regular" w:hAnsi="PTAstraSerif-Regular"/>
          <w:color w:val="000000"/>
          <w:sz w:val="28"/>
          <w:szCs w:val="28"/>
        </w:rPr>
        <w:t>:</w:t>
      </w:r>
    </w:p>
    <w:p w:rsidR="006A5AD7" w:rsidRDefault="00D37F7E" w:rsidP="006A5AD7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0"/>
        </w:rPr>
      </w:pP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C671A6">
        <w:rPr>
          <w:rFonts w:ascii="PTAstraSerif-Regular" w:hAnsi="PTAstraSerif-Regular" w:hint="eastAsia"/>
          <w:color w:val="000000"/>
          <w:sz w:val="28"/>
          <w:szCs w:val="28"/>
        </w:rPr>
        <w:t>«</w:t>
      </w:r>
      <w:r w:rsidR="006A5AD7">
        <w:rPr>
          <w:color w:val="000000"/>
          <w:sz w:val="28"/>
          <w:szCs w:val="20"/>
        </w:rPr>
        <w:t xml:space="preserve">2) собственноручно заполненную и подписанную анкету по форме, </w:t>
      </w:r>
      <w:r w:rsidR="00093A10">
        <w:rPr>
          <w:color w:val="000000"/>
          <w:sz w:val="28"/>
          <w:szCs w:val="20"/>
        </w:rPr>
        <w:t xml:space="preserve">утверждённой Указом Президента </w:t>
      </w:r>
      <w:r w:rsidR="006A5AD7">
        <w:rPr>
          <w:color w:val="000000"/>
          <w:sz w:val="28"/>
          <w:szCs w:val="20"/>
        </w:rPr>
        <w:t xml:space="preserve"> Российской Федерации от </w:t>
      </w:r>
      <w:r w:rsidR="00093A10">
        <w:rPr>
          <w:color w:val="000000"/>
          <w:sz w:val="28"/>
          <w:szCs w:val="20"/>
        </w:rPr>
        <w:t>10</w:t>
      </w:r>
      <w:r w:rsidR="006A5AD7">
        <w:rPr>
          <w:color w:val="000000"/>
          <w:sz w:val="28"/>
          <w:szCs w:val="20"/>
        </w:rPr>
        <w:t>.1</w:t>
      </w:r>
      <w:r w:rsidR="00093A10">
        <w:rPr>
          <w:color w:val="000000"/>
          <w:sz w:val="28"/>
          <w:szCs w:val="20"/>
        </w:rPr>
        <w:t>0</w:t>
      </w:r>
      <w:r w:rsidR="006A5AD7">
        <w:rPr>
          <w:color w:val="000000"/>
          <w:sz w:val="28"/>
          <w:szCs w:val="20"/>
        </w:rPr>
        <w:t xml:space="preserve">.2024 N </w:t>
      </w:r>
      <w:bookmarkStart w:id="0" w:name="P124"/>
      <w:bookmarkEnd w:id="0"/>
      <w:r w:rsidR="00093A10">
        <w:rPr>
          <w:color w:val="000000"/>
          <w:sz w:val="28"/>
          <w:szCs w:val="20"/>
        </w:rPr>
        <w:t>870</w:t>
      </w:r>
      <w:r w:rsidR="006A5AD7">
        <w:rPr>
          <w:color w:val="000000"/>
          <w:sz w:val="28"/>
          <w:szCs w:val="20"/>
        </w:rPr>
        <w:t xml:space="preserve"> «</w:t>
      </w:r>
      <w:r w:rsidR="00093A10">
        <w:rPr>
          <w:color w:val="000000"/>
          <w:sz w:val="28"/>
          <w:szCs w:val="20"/>
        </w:rPr>
        <w:t xml:space="preserve">О некоторых вопросах предоставления сведений при поступлении на государственную службу Российской Федерации и муниципальную службу в Российской </w:t>
      </w:r>
      <w:r w:rsidR="00DD59B2">
        <w:rPr>
          <w:color w:val="000000"/>
          <w:sz w:val="28"/>
          <w:szCs w:val="20"/>
        </w:rPr>
        <w:t>Федерации,</w:t>
      </w:r>
      <w:r w:rsidR="00093A10">
        <w:rPr>
          <w:color w:val="000000"/>
          <w:sz w:val="28"/>
          <w:szCs w:val="20"/>
        </w:rPr>
        <w:t xml:space="preserve"> и их актуализации</w:t>
      </w:r>
      <w:r w:rsidR="006A5AD7">
        <w:rPr>
          <w:color w:val="000000"/>
          <w:sz w:val="28"/>
          <w:szCs w:val="20"/>
        </w:rPr>
        <w:t>».</w:t>
      </w:r>
    </w:p>
    <w:p w:rsidR="00DD59B2" w:rsidRDefault="006A5AD7" w:rsidP="00F86A5B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>1.</w:t>
      </w:r>
      <w:r w:rsidR="00DD59B2">
        <w:rPr>
          <w:color w:val="000000"/>
          <w:sz w:val="28"/>
          <w:szCs w:val="20"/>
        </w:rPr>
        <w:t>3</w:t>
      </w:r>
      <w:r w:rsidR="009C242E">
        <w:rPr>
          <w:color w:val="000000"/>
          <w:sz w:val="28"/>
          <w:szCs w:val="20"/>
        </w:rPr>
        <w:t>.</w:t>
      </w:r>
      <w:r w:rsidR="00DD59B2" w:rsidRPr="00DD59B2">
        <w:rPr>
          <w:sz w:val="28"/>
          <w:szCs w:val="28"/>
        </w:rPr>
        <w:t xml:space="preserve"> </w:t>
      </w:r>
      <w:r w:rsidR="00DD59B2">
        <w:rPr>
          <w:sz w:val="28"/>
          <w:szCs w:val="28"/>
        </w:rPr>
        <w:t>Исключить из Порядка, являющегося приложением к вышеуказанному решению, подпункт 6) пункта 3.3. раздела 3;</w:t>
      </w:r>
    </w:p>
    <w:p w:rsidR="00DD59B2" w:rsidRDefault="00DD59B2" w:rsidP="00F86A5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86A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Подпункты 7), 8), 9), 10), 11), 12), 13), 14) пункта 3.3. раздела 3 Порядка, считать соответственно подпунктами 6), 7), 8), 9), 10), 11), 12), 13) пункта 3.3. раздела 3 Порядка.</w:t>
      </w:r>
      <w:proofErr w:type="gramEnd"/>
    </w:p>
    <w:p w:rsidR="00096D72" w:rsidRDefault="00C671A6" w:rsidP="00096D72">
      <w:pPr>
        <w:tabs>
          <w:tab w:val="left" w:pos="993"/>
          <w:tab w:val="left" w:pos="1843"/>
        </w:tabs>
        <w:ind w:firstLine="709"/>
        <w:jc w:val="both"/>
        <w:rPr>
          <w:rFonts w:ascii="PTAstraSerif-Regular" w:hAnsi="PTAstraSerif-Regular"/>
          <w:color w:val="000000"/>
          <w:sz w:val="28"/>
          <w:szCs w:val="28"/>
        </w:rPr>
      </w:pP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9C242E">
        <w:rPr>
          <w:rFonts w:ascii="PTAstraSerif-Regular" w:hAnsi="PTAstraSerif-Regular"/>
          <w:color w:val="000000"/>
          <w:sz w:val="28"/>
          <w:szCs w:val="28"/>
        </w:rPr>
        <w:t>2</w:t>
      </w:r>
      <w:r w:rsidR="00096D72">
        <w:rPr>
          <w:rFonts w:ascii="PTAstraSerif-Regular" w:hAnsi="PTAstraSerif-Regular"/>
          <w:color w:val="000000"/>
          <w:sz w:val="28"/>
          <w:szCs w:val="28"/>
        </w:rPr>
        <w:t xml:space="preserve">.Настоящее решение вступает в силу  после дня его официального </w:t>
      </w:r>
      <w:r w:rsidR="00DD59B2">
        <w:rPr>
          <w:rFonts w:ascii="PTAstraSerif-Regular" w:hAnsi="PTAstraSerif-Regular"/>
          <w:color w:val="000000"/>
          <w:sz w:val="28"/>
          <w:szCs w:val="28"/>
        </w:rPr>
        <w:t>обнародования</w:t>
      </w:r>
      <w:r w:rsidR="00096D72">
        <w:rPr>
          <w:rFonts w:ascii="PTAstraSerif-Regular" w:hAnsi="PTAstraSerif-Regular"/>
          <w:color w:val="000000"/>
          <w:sz w:val="28"/>
          <w:szCs w:val="28"/>
        </w:rPr>
        <w:t>.</w:t>
      </w:r>
    </w:p>
    <w:p w:rsidR="00D37F7E" w:rsidRDefault="00D37F7E" w:rsidP="00096D72">
      <w:pPr>
        <w:tabs>
          <w:tab w:val="left" w:pos="993"/>
          <w:tab w:val="left" w:pos="1843"/>
        </w:tabs>
        <w:ind w:firstLine="709"/>
        <w:jc w:val="both"/>
        <w:rPr>
          <w:rFonts w:ascii="PTAstraSerif-Italic" w:eastAsiaTheme="minorHAnsi" w:hAnsi="PTAstraSerif-Italic" w:cstheme="minorBidi"/>
          <w:i/>
          <w:iCs/>
          <w:color w:val="000000"/>
          <w:sz w:val="28"/>
          <w:szCs w:val="28"/>
          <w:lang w:eastAsia="en-US"/>
        </w:rPr>
      </w:pPr>
    </w:p>
    <w:p w:rsidR="002B5E11" w:rsidRDefault="002B5E11" w:rsidP="00096D72">
      <w:pPr>
        <w:tabs>
          <w:tab w:val="left" w:pos="993"/>
          <w:tab w:val="left" w:pos="1843"/>
        </w:tabs>
        <w:ind w:firstLine="709"/>
        <w:jc w:val="both"/>
        <w:rPr>
          <w:rFonts w:ascii="PTAstraSerif-Italic" w:eastAsiaTheme="minorHAnsi" w:hAnsi="PTAstraSerif-Italic" w:cstheme="minorBidi"/>
          <w:i/>
          <w:iCs/>
          <w:color w:val="000000"/>
          <w:sz w:val="28"/>
          <w:szCs w:val="28"/>
          <w:lang w:eastAsia="en-US"/>
        </w:rPr>
      </w:pPr>
    </w:p>
    <w:p w:rsidR="002B5E11" w:rsidRDefault="002B5E11" w:rsidP="00096D72">
      <w:pPr>
        <w:tabs>
          <w:tab w:val="left" w:pos="993"/>
          <w:tab w:val="left" w:pos="1843"/>
        </w:tabs>
        <w:ind w:firstLine="709"/>
        <w:jc w:val="both"/>
        <w:rPr>
          <w:rFonts w:ascii="PTAstraSerif-Italic" w:eastAsiaTheme="minorHAnsi" w:hAnsi="PTAstraSerif-Italic" w:cstheme="minorBidi"/>
          <w:iCs/>
          <w:color w:val="000000"/>
          <w:sz w:val="28"/>
          <w:szCs w:val="28"/>
          <w:lang w:eastAsia="en-US"/>
        </w:rPr>
      </w:pPr>
    </w:p>
    <w:p w:rsidR="003D6A5F" w:rsidRDefault="003D6A5F" w:rsidP="00096D72">
      <w:pPr>
        <w:tabs>
          <w:tab w:val="left" w:pos="993"/>
          <w:tab w:val="left" w:pos="1843"/>
        </w:tabs>
        <w:ind w:firstLine="709"/>
        <w:jc w:val="both"/>
        <w:rPr>
          <w:rFonts w:ascii="PTAstraSerif-Italic" w:eastAsiaTheme="minorHAnsi" w:hAnsi="PTAstraSerif-Italic" w:cstheme="minorBidi"/>
          <w:iCs/>
          <w:color w:val="000000"/>
          <w:sz w:val="28"/>
          <w:szCs w:val="28"/>
          <w:lang w:eastAsia="en-US"/>
        </w:rPr>
      </w:pPr>
    </w:p>
    <w:p w:rsidR="003D6A5F" w:rsidRDefault="003D6A5F" w:rsidP="00096D72">
      <w:pPr>
        <w:tabs>
          <w:tab w:val="left" w:pos="993"/>
          <w:tab w:val="left" w:pos="1843"/>
        </w:tabs>
        <w:ind w:firstLine="709"/>
        <w:jc w:val="both"/>
        <w:rPr>
          <w:rFonts w:ascii="PTAstraSerif-Italic" w:eastAsiaTheme="minorHAnsi" w:hAnsi="PTAstraSerif-Italic" w:cstheme="minorBidi"/>
          <w:iCs/>
          <w:color w:val="000000"/>
          <w:sz w:val="28"/>
          <w:szCs w:val="28"/>
          <w:lang w:eastAsia="en-US"/>
        </w:rPr>
      </w:pPr>
    </w:p>
    <w:p w:rsidR="003D6A5F" w:rsidRPr="00F86A5B" w:rsidRDefault="003D6A5F" w:rsidP="00096D72">
      <w:pPr>
        <w:tabs>
          <w:tab w:val="left" w:pos="993"/>
          <w:tab w:val="left" w:pos="1843"/>
        </w:tabs>
        <w:ind w:firstLine="709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</w:p>
    <w:p w:rsidR="00096D72" w:rsidRPr="009175AF" w:rsidRDefault="009C242E" w:rsidP="00096D72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</w:t>
      </w:r>
      <w:r w:rsidR="00096D72" w:rsidRPr="009175AF">
        <w:rPr>
          <w:rFonts w:ascii="PT Astra Serif" w:hAnsi="PT Astra Serif"/>
          <w:color w:val="000000"/>
          <w:sz w:val="28"/>
          <w:szCs w:val="28"/>
        </w:rPr>
        <w:t>лава муниципального образования</w:t>
      </w:r>
    </w:p>
    <w:p w:rsidR="00096D72" w:rsidRPr="009175AF" w:rsidRDefault="00096D72" w:rsidP="00096D72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Коржевское сельское </w:t>
      </w:r>
      <w:r w:rsidRPr="009175AF">
        <w:rPr>
          <w:rFonts w:ascii="PT Astra Serif" w:hAnsi="PT Astra Serif"/>
          <w:color w:val="000000"/>
          <w:sz w:val="28"/>
          <w:szCs w:val="28"/>
        </w:rPr>
        <w:t>поселение</w:t>
      </w:r>
    </w:p>
    <w:p w:rsidR="00096D72" w:rsidRDefault="00096D72" w:rsidP="00096D72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75AF">
        <w:rPr>
          <w:rFonts w:ascii="PT Astra Serif" w:hAnsi="PT Astra Serif"/>
          <w:color w:val="000000"/>
          <w:sz w:val="28"/>
          <w:szCs w:val="28"/>
        </w:rPr>
        <w:t xml:space="preserve">района Ульяновской области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В.Н. Гурьянов</w:t>
      </w:r>
    </w:p>
    <w:p w:rsidR="00096D72" w:rsidRDefault="00096D72" w:rsidP="00096D72">
      <w:pPr>
        <w:pStyle w:val="nospacing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96D72" w:rsidRDefault="00096D72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1139CE" w:rsidRDefault="001139CE" w:rsidP="00096D72">
      <w:pPr>
        <w:rPr>
          <w:sz w:val="28"/>
          <w:szCs w:val="28"/>
        </w:rPr>
      </w:pPr>
    </w:p>
    <w:p w:rsidR="00096D72" w:rsidRDefault="00096D72" w:rsidP="00096D72"/>
    <w:p w:rsidR="00096D72" w:rsidRDefault="00096D72" w:rsidP="00096D72">
      <w:r>
        <w:t>Рубцова Н.А.</w:t>
      </w:r>
      <w:r w:rsidR="002B5E11">
        <w:t>884(241)</w:t>
      </w:r>
      <w:r>
        <w:t>77</w:t>
      </w:r>
      <w:r w:rsidRPr="005E32A5">
        <w:t>-5-</w:t>
      </w:r>
      <w:r>
        <w:t>41</w:t>
      </w:r>
    </w:p>
    <w:p w:rsidR="00096D72" w:rsidRDefault="00096D72" w:rsidP="00096D72">
      <w:pPr>
        <w:pStyle w:val="a3"/>
        <w:spacing w:before="71"/>
        <w:ind w:left="6106" w:right="224"/>
        <w:jc w:val="left"/>
      </w:pPr>
      <w:r>
        <w:t xml:space="preserve">     </w:t>
      </w: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 w:rsidP="00096D72">
      <w:pPr>
        <w:pStyle w:val="a3"/>
        <w:spacing w:before="71"/>
        <w:ind w:left="6106" w:right="224"/>
        <w:jc w:val="left"/>
      </w:pPr>
    </w:p>
    <w:p w:rsidR="00096D72" w:rsidRDefault="00096D72"/>
    <w:sectPr w:rsidR="00096D72" w:rsidSect="002B5E11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AstraSerif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72"/>
    <w:rsid w:val="00093A10"/>
    <w:rsid w:val="00096D72"/>
    <w:rsid w:val="001139CE"/>
    <w:rsid w:val="00164661"/>
    <w:rsid w:val="002B5E11"/>
    <w:rsid w:val="003D6A5F"/>
    <w:rsid w:val="005017B0"/>
    <w:rsid w:val="006A5AD7"/>
    <w:rsid w:val="009C242E"/>
    <w:rsid w:val="00A70662"/>
    <w:rsid w:val="00AB27F4"/>
    <w:rsid w:val="00B6537F"/>
    <w:rsid w:val="00C43E09"/>
    <w:rsid w:val="00C671A6"/>
    <w:rsid w:val="00D37F7E"/>
    <w:rsid w:val="00DD59B2"/>
    <w:rsid w:val="00F8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uiPriority w:val="99"/>
    <w:rsid w:val="00096D72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1"/>
    <w:qFormat/>
    <w:rsid w:val="00096D72"/>
    <w:pPr>
      <w:widowControl w:val="0"/>
      <w:autoSpaceDE w:val="0"/>
      <w:autoSpaceDN w:val="0"/>
      <w:ind w:left="104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96D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7</cp:revision>
  <cp:lastPrinted>2025-03-12T10:22:00Z</cp:lastPrinted>
  <dcterms:created xsi:type="dcterms:W3CDTF">2025-03-11T10:56:00Z</dcterms:created>
  <dcterms:modified xsi:type="dcterms:W3CDTF">2025-03-12T10:25:00Z</dcterms:modified>
</cp:coreProperties>
</file>