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Коржевка</w:t>
      </w:r>
    </w:p>
    <w:p w:rsidR="001A74D3" w:rsidRDefault="001A74D3" w:rsidP="001A74D3">
      <w:pPr>
        <w:keepNext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 апреля 2024 г.                                                                                     №23</w:t>
      </w:r>
    </w:p>
    <w:p w:rsidR="001A74D3" w:rsidRDefault="001A74D3" w:rsidP="001A74D3">
      <w:pPr>
        <w:keepNext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Экз.___</w:t>
      </w:r>
    </w:p>
    <w:p w:rsidR="001A74D3" w:rsidRDefault="001A74D3" w:rsidP="001A74D3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4D3" w:rsidRDefault="001A74D3" w:rsidP="001A74D3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организации оповещения и информировании населения</w:t>
      </w:r>
    </w:p>
    <w:p w:rsidR="001A74D3" w:rsidRDefault="001A74D3" w:rsidP="001A74D3">
      <w:pPr>
        <w:keepNext/>
        <w:jc w:val="center"/>
        <w:rPr>
          <w:sz w:val="28"/>
          <w:szCs w:val="28"/>
        </w:rPr>
      </w:pPr>
    </w:p>
    <w:p w:rsidR="00776000" w:rsidRDefault="001A74D3" w:rsidP="00776000">
      <w:pPr>
        <w:shd w:val="clear" w:color="auto" w:fill="FFFFFF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ab/>
      </w:r>
      <w:proofErr w:type="gramStart"/>
      <w:r>
        <w:rPr>
          <w:rFonts w:ascii="Times New Roman" w:hAnsi="Times New Roman"/>
          <w:spacing w:val="-7"/>
          <w:sz w:val="28"/>
        </w:rPr>
        <w:t xml:space="preserve"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и </w:t>
      </w:r>
      <w:r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в целях своевременного оповещения и инфор</w:t>
      </w:r>
      <w:r>
        <w:rPr>
          <w:rFonts w:ascii="Times New Roman" w:hAnsi="Times New Roman"/>
          <w:spacing w:val="-8"/>
          <w:sz w:val="28"/>
        </w:rPr>
        <w:t>мирования населения об угрозе и (или) возникно</w:t>
      </w:r>
      <w:r>
        <w:rPr>
          <w:rFonts w:ascii="Times New Roman" w:hAnsi="Times New Roman"/>
          <w:spacing w:val="-9"/>
          <w:sz w:val="28"/>
        </w:rPr>
        <w:t>вении чрезвычайных ситуаций мирного и военного времени</w:t>
      </w:r>
      <w:proofErr w:type="gramEnd"/>
      <w:r>
        <w:rPr>
          <w:rFonts w:ascii="Times New Roman" w:hAnsi="Times New Roman"/>
          <w:sz w:val="28"/>
        </w:rPr>
        <w:t>, администрация</w:t>
      </w:r>
    </w:p>
    <w:p w:rsidR="001A74D3" w:rsidRDefault="001A74D3" w:rsidP="00776000">
      <w:pPr>
        <w:shd w:val="clear" w:color="auto" w:fill="FFFFFF"/>
        <w:ind w:right="-5"/>
        <w:jc w:val="both"/>
        <w:rPr>
          <w:rFonts w:ascii="Times New Roman" w:hAnsi="Times New Roman"/>
          <w:spacing w:val="4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40"/>
          <w:sz w:val="28"/>
        </w:rPr>
        <w:t>постановляет:</w:t>
      </w:r>
    </w:p>
    <w:p w:rsidR="00776000" w:rsidRDefault="00776000" w:rsidP="00776000">
      <w:pPr>
        <w:shd w:val="clear" w:color="auto" w:fill="FFFFFF"/>
        <w:ind w:right="-5"/>
        <w:jc w:val="both"/>
        <w:rPr>
          <w:rFonts w:ascii="Times New Roman" w:hAnsi="Times New Roman"/>
          <w:spacing w:val="40"/>
          <w:sz w:val="28"/>
        </w:rPr>
      </w:pPr>
    </w:p>
    <w:p w:rsidR="001A74D3" w:rsidRDefault="001A74D3" w:rsidP="00776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оповещения и информирования населения об угрозе и (или) возникновении чрезвычайных ситуаций мирного и военного времени (приложение).</w:t>
      </w:r>
    </w:p>
    <w:p w:rsidR="001A74D3" w:rsidRDefault="001A74D3" w:rsidP="00776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об оповещении населения об угрозе или возникновении чрезвычайных ситуаций принимается Главой администрации муниципального образования Коржевское сельское поселение или лицом его замещающим.</w:t>
      </w:r>
    </w:p>
    <w:p w:rsidR="001A74D3" w:rsidRDefault="001A74D3" w:rsidP="00776000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своевременное оповещение и информирование населения об угрозе и (или) возникновении чрезвычайных ситуаций мирного и военного времени назначить специалиста ГОЧС администрации муниципального образования Коржевское сельское поселение Короткову Е.И. </w:t>
      </w:r>
    </w:p>
    <w:p w:rsidR="001A74D3" w:rsidRPr="001A74D3" w:rsidRDefault="001A74D3" w:rsidP="00776000">
      <w:pPr>
        <w:keepNext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4.Признать утратившим силу постановление администрации МО Коржевское сельское поселение № 38 от 27.04.2015 «</w:t>
      </w:r>
      <w:r w:rsidRPr="001A74D3">
        <w:rPr>
          <w:rFonts w:ascii="Times New Roman" w:hAnsi="Times New Roman"/>
          <w:bCs/>
          <w:sz w:val="28"/>
          <w:szCs w:val="28"/>
        </w:rPr>
        <w:t>Об организации оповещения и информировании населения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76000" w:rsidRDefault="00776000" w:rsidP="00776000">
      <w:pPr>
        <w:shd w:val="clear" w:color="auto" w:fill="FFFFFF"/>
        <w:suppressAutoHyphens w:val="0"/>
        <w:ind w:firstLine="48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4D3">
        <w:rPr>
          <w:rFonts w:ascii="Times New Roman" w:hAnsi="Times New Roman"/>
          <w:sz w:val="28"/>
          <w:szCs w:val="28"/>
        </w:rPr>
        <w:t xml:space="preserve">5. </w:t>
      </w:r>
      <w:r w:rsidRPr="0077600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</w:t>
      </w:r>
      <w:r>
        <w:rPr>
          <w:rFonts w:ascii="Times New Roman" w:hAnsi="Times New Roman"/>
          <w:sz w:val="28"/>
          <w:szCs w:val="28"/>
          <w:lang w:eastAsia="ru-RU"/>
        </w:rPr>
        <w:t>бнародования.</w:t>
      </w:r>
    </w:p>
    <w:p w:rsidR="001A74D3" w:rsidRDefault="00776000" w:rsidP="00776000">
      <w:pPr>
        <w:shd w:val="clear" w:color="auto" w:fill="FFFFFF"/>
        <w:suppressAutoHyphens w:val="0"/>
        <w:ind w:firstLine="48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6</w:t>
      </w:r>
      <w:r w:rsidR="001A74D3">
        <w:rPr>
          <w:rFonts w:ascii="Times New Roman" w:hAnsi="Times New Roman"/>
          <w:spacing w:val="-6"/>
          <w:sz w:val="28"/>
        </w:rPr>
        <w:t xml:space="preserve">. </w:t>
      </w:r>
      <w:proofErr w:type="gramStart"/>
      <w:r w:rsidR="001A74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A74D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74D3" w:rsidRDefault="001A74D3" w:rsidP="00776000">
      <w:pPr>
        <w:shd w:val="clear" w:color="auto" w:fill="FFFFFF"/>
        <w:ind w:right="6"/>
        <w:jc w:val="both"/>
        <w:rPr>
          <w:rFonts w:ascii="Times New Roman" w:hAnsi="Times New Roman"/>
          <w:spacing w:val="-9"/>
          <w:sz w:val="28"/>
        </w:rPr>
      </w:pPr>
    </w:p>
    <w:p w:rsidR="001A74D3" w:rsidRDefault="001A74D3" w:rsidP="00776000">
      <w:pPr>
        <w:shd w:val="clear" w:color="auto" w:fill="FFFFFF"/>
        <w:tabs>
          <w:tab w:val="left" w:pos="6588"/>
        </w:tabs>
        <w:ind w:right="94" w:firstLine="720"/>
        <w:jc w:val="both"/>
        <w:rPr>
          <w:rFonts w:ascii="Times New Roman" w:hAnsi="Times New Roman"/>
          <w:spacing w:val="-2"/>
          <w:sz w:val="24"/>
        </w:rPr>
      </w:pPr>
    </w:p>
    <w:p w:rsidR="001A74D3" w:rsidRDefault="001A74D3" w:rsidP="00776000">
      <w:pPr>
        <w:shd w:val="clear" w:color="auto" w:fill="FFFFFF"/>
        <w:tabs>
          <w:tab w:val="left" w:pos="6588"/>
        </w:tabs>
        <w:ind w:right="94" w:firstLine="720"/>
        <w:jc w:val="both"/>
        <w:rPr>
          <w:rFonts w:ascii="Times New Roman" w:hAnsi="Times New Roman"/>
          <w:spacing w:val="-2"/>
          <w:sz w:val="24"/>
        </w:rPr>
      </w:pPr>
    </w:p>
    <w:p w:rsidR="001A74D3" w:rsidRDefault="001A74D3" w:rsidP="00776000">
      <w:pPr>
        <w:shd w:val="clear" w:color="auto" w:fill="FFFFFF"/>
        <w:tabs>
          <w:tab w:val="left" w:pos="6588"/>
        </w:tabs>
        <w:ind w:right="94" w:firstLine="720"/>
        <w:jc w:val="both"/>
        <w:rPr>
          <w:rFonts w:ascii="Times New Roman" w:hAnsi="Times New Roman"/>
          <w:spacing w:val="-2"/>
          <w:sz w:val="24"/>
        </w:rPr>
      </w:pPr>
    </w:p>
    <w:p w:rsidR="001A74D3" w:rsidRDefault="001A74D3" w:rsidP="00776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A74D3" w:rsidRDefault="001A74D3" w:rsidP="00776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Коржевское</w:t>
      </w:r>
    </w:p>
    <w:p w:rsidR="001A74D3" w:rsidRDefault="001A74D3" w:rsidP="00776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 поселение                                                                В.Н. Федянина</w:t>
      </w:r>
    </w:p>
    <w:p w:rsidR="001A74D3" w:rsidRDefault="001A74D3" w:rsidP="001A74D3">
      <w:pPr>
        <w:suppressAutoHyphens w:val="0"/>
        <w:rPr>
          <w:rFonts w:ascii="Times New Roman" w:hAnsi="Times New Roman"/>
          <w:sz w:val="28"/>
          <w:szCs w:val="28"/>
        </w:rPr>
        <w:sectPr w:rsidR="001A74D3">
          <w:pgSz w:w="11905" w:h="16837"/>
          <w:pgMar w:top="720" w:right="567" w:bottom="1134" w:left="1701" w:header="720" w:footer="720" w:gutter="0"/>
          <w:cols w:space="720"/>
        </w:sectPr>
      </w:pPr>
    </w:p>
    <w:p w:rsidR="001A74D3" w:rsidRDefault="001A74D3" w:rsidP="001A74D3">
      <w:pPr>
        <w:pStyle w:val="BodyText2"/>
        <w:spacing w:after="0" w:line="360" w:lineRule="auto"/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74D3" w:rsidRDefault="001A74D3" w:rsidP="001A74D3">
      <w:pPr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A74D3" w:rsidRDefault="001A74D3" w:rsidP="001A74D3">
      <w:pPr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74D3" w:rsidRDefault="001A74D3" w:rsidP="001A74D3">
      <w:pPr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Коржевское</w:t>
      </w:r>
    </w:p>
    <w:p w:rsidR="001A74D3" w:rsidRDefault="001A74D3" w:rsidP="001A74D3">
      <w:pPr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</w:t>
      </w:r>
    </w:p>
    <w:p w:rsidR="001A74D3" w:rsidRDefault="001A74D3" w:rsidP="001A74D3">
      <w:pPr>
        <w:shd w:val="clear" w:color="auto" w:fill="FFFFFF"/>
        <w:tabs>
          <w:tab w:val="left" w:pos="6588"/>
        </w:tabs>
        <w:ind w:right="94" w:firstLine="720"/>
        <w:rPr>
          <w:rFonts w:ascii="Times New Roman" w:hAnsi="Times New Roman"/>
          <w:spacing w:val="-2"/>
          <w:sz w:val="24"/>
        </w:rPr>
      </w:pP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rPr>
          <w:rFonts w:ascii="Times New Roman" w:hAnsi="Times New Roman"/>
          <w:spacing w:val="-2"/>
          <w:szCs w:val="20"/>
        </w:rPr>
      </w:pP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rPr>
          <w:rFonts w:ascii="Times New Roman" w:hAnsi="Times New Roman"/>
          <w:spacing w:val="-2"/>
          <w:szCs w:val="20"/>
        </w:rPr>
      </w:pP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rPr>
          <w:rFonts w:ascii="Times New Roman" w:hAnsi="Times New Roman"/>
          <w:spacing w:val="-2"/>
          <w:szCs w:val="20"/>
        </w:rPr>
      </w:pP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rPr>
          <w:rFonts w:ascii="Times New Roman" w:hAnsi="Times New Roman"/>
          <w:spacing w:val="-2"/>
          <w:szCs w:val="20"/>
        </w:rPr>
      </w:pP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оповещения и информирования населения об угрозе и (или) возникновении чрезвычайных ситуаций мирного и военного времени</w:t>
      </w: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rPr>
          <w:rFonts w:ascii="Times New Roman" w:hAnsi="Times New Roman"/>
          <w:spacing w:val="-2"/>
          <w:szCs w:val="20"/>
        </w:rPr>
      </w:pPr>
    </w:p>
    <w:p w:rsidR="001A74D3" w:rsidRDefault="001A74D3" w:rsidP="001A74D3">
      <w:pPr>
        <w:shd w:val="clear" w:color="auto" w:fill="FFFFFF"/>
        <w:tabs>
          <w:tab w:val="left" w:pos="6588"/>
        </w:tabs>
        <w:ind w:right="94"/>
        <w:rPr>
          <w:rFonts w:ascii="Times New Roman" w:hAnsi="Times New Roman"/>
          <w:spacing w:val="-2"/>
          <w:szCs w:val="20"/>
        </w:rPr>
      </w:pPr>
    </w:p>
    <w:p w:rsidR="001A74D3" w:rsidRDefault="001A74D3" w:rsidP="001A74D3">
      <w:pPr>
        <w:shd w:val="clear" w:color="auto" w:fill="FFFFFF"/>
        <w:ind w:right="-5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1. Общие положения</w:t>
      </w:r>
    </w:p>
    <w:p w:rsidR="001A74D3" w:rsidRDefault="001A74D3" w:rsidP="001A74D3">
      <w:pPr>
        <w:shd w:val="clear" w:color="auto" w:fill="FFFFFF"/>
        <w:ind w:left="375" w:right="-5"/>
        <w:rPr>
          <w:rFonts w:ascii="Times New Roman" w:hAnsi="Times New Roman"/>
          <w:bCs/>
          <w:spacing w:val="-7"/>
          <w:sz w:val="28"/>
          <w:szCs w:val="28"/>
        </w:rPr>
      </w:pPr>
    </w:p>
    <w:p w:rsidR="001A74D3" w:rsidRDefault="001A74D3" w:rsidP="001A74D3">
      <w:pPr>
        <w:shd w:val="clear" w:color="auto" w:fill="FFFFFF"/>
        <w:tabs>
          <w:tab w:val="left" w:pos="6588"/>
        </w:tabs>
        <w:ind w:right="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1.1. Настоящее положение определяет порядок </w:t>
      </w:r>
      <w:r>
        <w:rPr>
          <w:rFonts w:ascii="Times New Roman" w:hAnsi="Times New Roman"/>
          <w:sz w:val="28"/>
          <w:szCs w:val="28"/>
        </w:rPr>
        <w:t>оповещения и информирования населения об угрозе и (или) возникновении чрезвычайных ситуаций мирного и военного времени (далее – ЧС).</w:t>
      </w:r>
    </w:p>
    <w:p w:rsidR="001A74D3" w:rsidRDefault="001A74D3" w:rsidP="001A74D3">
      <w:pPr>
        <w:shd w:val="clear" w:color="auto" w:fill="FFFFFF"/>
        <w:tabs>
          <w:tab w:val="left" w:pos="6588"/>
        </w:tabs>
        <w:ind w:right="94" w:firstLine="709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задачи оповещения и информирования населения</w:t>
      </w:r>
    </w:p>
    <w:p w:rsidR="001A74D3" w:rsidRDefault="001A74D3" w:rsidP="001A74D3"/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Оповещение населения предусматривает: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доведение до населения прогноза или факта возникновения ЧС;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Информирование населения предусматривает: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передачу данных о прогнозе или факте возникновения ЧС;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развитии ЧС, масштабах ЧС, ходе и итогах ликвидации ЧС;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состоянии природной среды и потенциально-опасных объектов;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доведение до населения информации о защите от вероятной ЧС.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4D3" w:rsidRDefault="001A74D3" w:rsidP="001A74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оповещения и информирования населения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Оповещение населения МО Коржевское сельское поселение  об угрозе и (или) возникновении ЧС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согласно плана-схемы</w:t>
      </w:r>
      <w:proofErr w:type="gramEnd"/>
      <w:r>
        <w:rPr>
          <w:rFonts w:ascii="Times New Roman" w:hAnsi="Times New Roman"/>
          <w:sz w:val="28"/>
          <w:szCs w:val="28"/>
        </w:rPr>
        <w:t xml:space="preserve"> оповещения поселения.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Информирование населения МО Коржевское сельское поселение осуществляется через средства массовой информации в том числе, через </w:t>
      </w:r>
      <w:r>
        <w:rPr>
          <w:rFonts w:ascii="Times New Roman" w:hAnsi="Times New Roman"/>
          <w:sz w:val="28"/>
          <w:szCs w:val="28"/>
        </w:rPr>
        <w:lastRenderedPageBreak/>
        <w:t>радиовещание, а также доведение информации до населения при проведении собраний, сходов, встреч, а также посыльными.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об оповещении населения об угрозе или возникновении ЧС принимается Главой администрации муниципального образования Коржевское сельское поселение или лицом его замещающим.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3.4.При проведении оповещения населения об угрозе и (или) возникновении ЧС Глава администрации муниципального образования Коржевское сельское поселение и ответственные лица оповещают население с помощью социальных сетей</w:t>
      </w:r>
      <w:r w:rsidR="00776000" w:rsidRPr="00776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(одноклассники,</w:t>
      </w:r>
      <w:r w:rsidR="00776000" w:rsidRPr="0077600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</w:t>
      </w:r>
      <w:proofErr w:type="spellEnd"/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</w:rPr>
        <w:t>мессен</w:t>
      </w:r>
      <w:r w:rsidR="00776000">
        <w:rPr>
          <w:rFonts w:ascii="Times New Roman" w:hAnsi="Times New Roman"/>
          <w:sz w:val="28"/>
          <w:szCs w:val="28"/>
        </w:rPr>
        <w:t>джера</w:t>
      </w:r>
      <w:proofErr w:type="spellEnd"/>
      <w:r w:rsidR="007760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76000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776000" w:rsidRPr="00776000">
        <w:rPr>
          <w:rFonts w:ascii="Times New Roman" w:hAnsi="Times New Roman"/>
          <w:sz w:val="28"/>
          <w:szCs w:val="28"/>
        </w:rPr>
        <w:t>)</w:t>
      </w:r>
      <w:r w:rsidR="007760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автотранспорта.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получением информации об угрозе или возникновении ЧС население собирается в назначенном месте (у здания администрации поселения), где Глава администрации поселения или администраторы сел доводят обстановку и объявляют  порядок действий населения.</w:t>
      </w:r>
    </w:p>
    <w:p w:rsidR="001A74D3" w:rsidRDefault="001A74D3" w:rsidP="001A74D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74D3" w:rsidRDefault="001A74D3" w:rsidP="001A74D3">
      <w:pPr>
        <w:jc w:val="center"/>
      </w:pPr>
    </w:p>
    <w:p w:rsidR="001A74D3" w:rsidRDefault="001A74D3" w:rsidP="001A74D3">
      <w:pPr>
        <w:jc w:val="center"/>
      </w:pPr>
      <w:r>
        <w:t>__________________________</w:t>
      </w:r>
    </w:p>
    <w:p w:rsidR="001A74D3" w:rsidRDefault="001A74D3" w:rsidP="001A74D3"/>
    <w:p w:rsidR="001A74D3" w:rsidRDefault="001A74D3"/>
    <w:sectPr w:rsidR="001A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4D3"/>
    <w:rsid w:val="001A74D3"/>
    <w:rsid w:val="0077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3"/>
    <w:pPr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rsid w:val="001A74D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2024-04-17T11:32:00Z</cp:lastPrinted>
  <dcterms:created xsi:type="dcterms:W3CDTF">2024-04-17T11:13:00Z</dcterms:created>
  <dcterms:modified xsi:type="dcterms:W3CDTF">2024-04-17T11:33:00Z</dcterms:modified>
</cp:coreProperties>
</file>