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4A" w:rsidRDefault="002B384A" w:rsidP="002B384A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2B384A" w:rsidRDefault="002B384A" w:rsidP="002B384A">
      <w:pPr>
        <w:autoSpaceDE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ОБРАЗОВАНИЯ  КОРЖЕВСКОЕ СЕЛЬСКОЕ ПОСЕЛЕНИЕ  ИНЗЕНСКОГО РАЙОНА УЛЬЯНОВСКОЙ ОБЛАСТИ</w:t>
      </w:r>
    </w:p>
    <w:p w:rsidR="002B384A" w:rsidRDefault="002B384A" w:rsidP="002B384A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2B384A" w:rsidRDefault="002B384A" w:rsidP="002B384A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autoSpaceDE w:val="0"/>
        <w:spacing w:line="24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11 октября 2023 г</w:t>
      </w:r>
      <w:r>
        <w:rPr>
          <w:rFonts w:ascii="PT Astra Serif" w:hAnsi="PT Astra Serif"/>
          <w:sz w:val="28"/>
          <w:szCs w:val="28"/>
        </w:rPr>
        <w:t xml:space="preserve">.                                                                             №86 </w:t>
      </w:r>
    </w:p>
    <w:p w:rsidR="002B384A" w:rsidRDefault="002B384A" w:rsidP="002B384A">
      <w:pPr>
        <w:autoSpaceDE w:val="0"/>
        <w:spacing w:line="240" w:lineRule="exac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Экз._____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B384A" w:rsidRDefault="002B384A" w:rsidP="002B384A">
      <w:pPr>
        <w:ind w:left="-709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Коржевка</w:t>
      </w:r>
    </w:p>
    <w:p w:rsidR="002B384A" w:rsidRDefault="002B384A" w:rsidP="002B384A">
      <w:pPr>
        <w:ind w:left="-709"/>
        <w:jc w:val="center"/>
        <w:rPr>
          <w:rFonts w:ascii="PT Astra Serif" w:hAnsi="PT Astra Serif"/>
          <w:b/>
          <w:sz w:val="28"/>
          <w:szCs w:val="28"/>
        </w:rPr>
      </w:pPr>
    </w:p>
    <w:p w:rsidR="002B384A" w:rsidRDefault="002B384A" w:rsidP="002B384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среднесрочного финансового плана МО Коржевское сельское поселение на 2024-2026 годы</w:t>
      </w:r>
    </w:p>
    <w:p w:rsidR="002B384A" w:rsidRDefault="002B384A" w:rsidP="002B384A">
      <w:pPr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ст.174 Бюджетного кодекса Российской Федерации, 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</w:p>
    <w:p w:rsidR="002B384A" w:rsidRDefault="002B384A" w:rsidP="002B384A">
      <w:pPr>
        <w:spacing w:line="36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ЕТ:</w:t>
      </w:r>
    </w:p>
    <w:p w:rsidR="002B384A" w:rsidRDefault="002B384A" w:rsidP="002B384A">
      <w:pPr>
        <w:spacing w:line="36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 Утвердить </w:t>
      </w:r>
      <w:r>
        <w:rPr>
          <w:rFonts w:ascii="PT Astra Serif" w:hAnsi="PT Astra Serif"/>
          <w:bCs/>
          <w:sz w:val="28"/>
          <w:szCs w:val="28"/>
        </w:rPr>
        <w:t>среднесрочный финансовый план муниципального образования Коржевское сельское поселение на 2024-2026 годы (прилагается).</w:t>
      </w:r>
    </w:p>
    <w:p w:rsidR="002B384A" w:rsidRDefault="002B384A" w:rsidP="002B384A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2B384A" w:rsidRDefault="002B384A" w:rsidP="002B384A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sz w:val="28"/>
          <w:szCs w:val="28"/>
        </w:rPr>
      </w:pPr>
    </w:p>
    <w:p w:rsidR="002B384A" w:rsidRDefault="002B384A" w:rsidP="002B384A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поселения                Н.А.Рубцова</w:t>
      </w: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jc w:val="both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1218"/>
        <w:jc w:val="right"/>
        <w:rPr>
          <w:rFonts w:ascii="PT Astra Serif" w:hAnsi="PT Astra Serif"/>
          <w:sz w:val="28"/>
          <w:szCs w:val="28"/>
        </w:rPr>
      </w:pPr>
    </w:p>
    <w:tbl>
      <w:tblPr>
        <w:tblW w:w="10635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4"/>
        <w:gridCol w:w="654"/>
        <w:gridCol w:w="654"/>
        <w:gridCol w:w="564"/>
        <w:gridCol w:w="765"/>
        <w:gridCol w:w="255"/>
        <w:gridCol w:w="259"/>
        <w:gridCol w:w="283"/>
        <w:gridCol w:w="336"/>
        <w:gridCol w:w="373"/>
        <w:gridCol w:w="378"/>
        <w:gridCol w:w="118"/>
        <w:gridCol w:w="873"/>
        <w:gridCol w:w="135"/>
        <w:gridCol w:w="197"/>
        <w:gridCol w:w="792"/>
        <w:gridCol w:w="1113"/>
        <w:gridCol w:w="80"/>
        <w:gridCol w:w="1034"/>
        <w:gridCol w:w="808"/>
      </w:tblGrid>
      <w:tr w:rsidR="002B384A" w:rsidTr="002B384A">
        <w:trPr>
          <w:trHeight w:val="180"/>
        </w:trPr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32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Приложение 1                             к постановлению администрации муниципального образования Коржевское сельское поселение от  11.10.2023 г. № 86</w:t>
            </w:r>
          </w:p>
        </w:tc>
      </w:tr>
      <w:tr w:rsidR="002B384A" w:rsidTr="002B384A">
        <w:trPr>
          <w:trHeight w:val="180"/>
        </w:trPr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2B384A" w:rsidTr="002B384A">
        <w:trPr>
          <w:trHeight w:val="226"/>
        </w:trPr>
        <w:tc>
          <w:tcPr>
            <w:tcW w:w="660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СРЕДНЕСРОЧНЫЙ ФИНАНСОВЫЙ ПЛАН</w:t>
            </w:r>
          </w:p>
        </w:tc>
        <w:tc>
          <w:tcPr>
            <w:tcW w:w="402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B384A" w:rsidTr="002B384A">
        <w:trPr>
          <w:trHeight w:val="226"/>
        </w:trPr>
        <w:tc>
          <w:tcPr>
            <w:tcW w:w="1063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Коржевского</w:t>
            </w:r>
            <w:proofErr w:type="spellEnd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на 2024-2026  </w:t>
            </w:r>
            <w:proofErr w:type="spellStart"/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B384A" w:rsidTr="002B384A">
        <w:trPr>
          <w:trHeight w:val="540"/>
        </w:trPr>
        <w:tc>
          <w:tcPr>
            <w:tcW w:w="10632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Раздел 1. Основные показатели  среднесрочного финансового плана                                                                                                             МО   Коржевское сельское поселение  на 2024-2026 </w:t>
            </w:r>
            <w:proofErr w:type="spellStart"/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B384A" w:rsidTr="002B384A">
        <w:trPr>
          <w:trHeight w:val="331"/>
        </w:trPr>
        <w:tc>
          <w:tcPr>
            <w:tcW w:w="2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2B384A" w:rsidTr="002B384A">
        <w:trPr>
          <w:trHeight w:val="1149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Отчётный финансовый  год                           (отчёт)                                                                                                                                                 2022 год</w:t>
            </w:r>
          </w:p>
        </w:tc>
        <w:tc>
          <w:tcPr>
            <w:tcW w:w="652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Текущий финансовый год                                                     (план)              2023 год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Очередной финансовый год (прогноз) 2024 год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2B384A" w:rsidTr="002B384A">
        <w:trPr>
          <w:trHeight w:val="828"/>
        </w:trPr>
        <w:tc>
          <w:tcPr>
            <w:tcW w:w="283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Очередной финансовый год +1                   2025 год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Очередной финансовый год +2                  2026 год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2B384A" w:rsidTr="002B384A">
        <w:trPr>
          <w:trHeight w:val="190"/>
        </w:trPr>
        <w:tc>
          <w:tcPr>
            <w:tcW w:w="4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1. Доходы (всего) в том числе: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7906,9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7684,5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9945,2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6863,8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6392,5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1.1. Налоговые доходы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484,68387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552,0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580,0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606,0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1.2. Неналоговые доходы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57,5</w:t>
            </w:r>
          </w:p>
        </w:tc>
      </w:tr>
      <w:tr w:rsidR="002B384A" w:rsidTr="002B384A">
        <w:trPr>
          <w:trHeight w:val="566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1.3. Безвозмездные поступления от областного бюджета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7351,9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7278,1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9335,7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6226,3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5729,0</w:t>
            </w: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2. Расходы (всего), в том числе: 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7884,8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7787,94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9945,2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6863,8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6392,5</w:t>
            </w: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2.1. Межбюджетные трансферты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164,7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164,7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191,4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191,4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191,4</w:t>
            </w:r>
          </w:p>
        </w:tc>
      </w:tr>
      <w:tr w:rsidR="002B384A" w:rsidTr="002B384A">
        <w:trPr>
          <w:trHeight w:val="566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2.2. Расходы по обслуживанию муниципального долга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2.3. Расходы на социальную сферу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657,1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847,8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873,7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873,7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873,7</w:t>
            </w:r>
          </w:p>
        </w:tc>
      </w:tr>
      <w:tr w:rsidR="002B384A" w:rsidTr="002B384A">
        <w:trPr>
          <w:trHeight w:val="1728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2.4. Расходы на капитальные вложения (муниципальные инвестиции) кроме расходов на проведение капитального ремонта, приобретение основных средств бюджетными учреждениями  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Профицит</w:t>
            </w:r>
            <w:proofErr w:type="spellEnd"/>
            <w:proofErr w:type="gramStart"/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 (+), </w:t>
            </w:r>
            <w:proofErr w:type="gramEnd"/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дефицит (-)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-103,4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756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4. Источники финансирования дефицита бюджета (сальдо)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-103,4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4.1. Привлечения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190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4.2. Погашения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377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5. Муниципальный долг, в том числе: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756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Остаток задолженности по выданным муниципальным гарантиям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trHeight w:val="1889"/>
        </w:trPr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Верхний предел муниципального внутреннего долга Коржевское сельское поселение по состоянию на 1 января года, следующего за отчётным финансовым годом и каждым годом планового периода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0"/>
        </w:trPr>
        <w:tc>
          <w:tcPr>
            <w:tcW w:w="653" w:type="dxa"/>
            <w:gridSpan w:val="18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СРЕДНЕСРОЧНЫЙ ФИНАНСОВЫЙ ПЛАН                                                                                                     МО Коржевское  сельское поселение на 2024-2026 </w:t>
            </w:r>
            <w:proofErr w:type="spellStart"/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7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28"/>
        </w:trPr>
        <w:tc>
          <w:tcPr>
            <w:tcW w:w="65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3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gridSpan w:val="2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610"/>
        </w:trPr>
        <w:tc>
          <w:tcPr>
            <w:tcW w:w="653" w:type="dxa"/>
            <w:gridSpan w:val="18"/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Раздел 2. Предельные объемы ассигнований главных распорядителей средств местного бюджета МО Коржевское  сельское поселение на 2024-2026 </w:t>
            </w:r>
            <w:proofErr w:type="spellStart"/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62"/>
        </w:trPr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7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Вед.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ЦС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Код ВР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58"/>
        </w:trPr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5000052199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19,9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19,9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19,9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5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lastRenderedPageBreak/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5000002040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624,2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509,4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603,5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503,5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503,5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5000002040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19,1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60,6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8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5000002040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172,3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172,3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172,3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172,3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5000002040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14,7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5000002040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5000002080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560,8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528,9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646,3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446,3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446,3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5000002080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53,0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50000052199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8,8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5000052199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140,8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140,8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168,9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168,9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168,9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5000000002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176,1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3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5000070050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3000071020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3000071020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4000073080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82,8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5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5000093000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2592,5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2263,8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2948,6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2003,6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2327,1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5000093000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257,6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257,6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257,6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257,6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5000093000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107,5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95,4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5000093000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988,7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810,8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851,6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451,6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151,6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5000093000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39,2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40,4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31,4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31,4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31,4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5300001131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5700001130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6600001130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6600001130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6500001130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1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1100051180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86,9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71,2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1100051180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21,5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29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5000003090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5000070050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198,7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198,7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198,7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5000020202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123,4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5000020202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11,8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6800000314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20000L5990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2000070050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5000000050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100,9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50000S0050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6000004091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6000004092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450,4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459,4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520,0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520,0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520,0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5000005020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6000005020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20000L5769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288,7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1244,3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90,3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90,3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5000060005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105,7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128,4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217,2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5600000503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811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lastRenderedPageBreak/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6000005050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2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50000S0420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5000060001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197,8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244,7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204,6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204,7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204,7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5000009220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80,5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5000044000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490,0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633,8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690,6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690,6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490,6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4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5000044000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43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649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5000049101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167,1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183,0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200,0</w:t>
            </w:r>
          </w:p>
        </w:tc>
      </w:tr>
      <w:tr w:rsidR="002B384A" w:rsidTr="002B384A">
        <w:trPr>
          <w:gridBefore w:val="1"/>
          <w:gridAfter w:val="1"/>
          <w:wBefore w:w="963" w:type="dxa"/>
          <w:wAfter w:w="808" w:type="dxa"/>
          <w:trHeight w:val="305"/>
        </w:trPr>
        <w:tc>
          <w:tcPr>
            <w:tcW w:w="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РАСХОДОВ </w:t>
            </w:r>
          </w:p>
        </w:tc>
        <w:tc>
          <w:tcPr>
            <w:tcW w:w="7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7884,8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7787,9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9945,2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6863,8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4"/>
                <w:szCs w:val="24"/>
                <w:lang w:eastAsia="en-US"/>
              </w:rPr>
              <w:t>6392,5</w:t>
            </w:r>
          </w:p>
        </w:tc>
      </w:tr>
    </w:tbl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tbl>
      <w:tblPr>
        <w:tblW w:w="10635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5"/>
        <w:gridCol w:w="964"/>
        <w:gridCol w:w="29"/>
        <w:gridCol w:w="732"/>
        <w:gridCol w:w="490"/>
        <w:gridCol w:w="54"/>
        <w:gridCol w:w="26"/>
        <w:gridCol w:w="966"/>
        <w:gridCol w:w="709"/>
        <w:gridCol w:w="334"/>
        <w:gridCol w:w="91"/>
        <w:gridCol w:w="709"/>
        <w:gridCol w:w="1134"/>
        <w:gridCol w:w="992"/>
      </w:tblGrid>
      <w:tr w:rsidR="002B384A" w:rsidTr="002B384A">
        <w:trPr>
          <w:trHeight w:val="929"/>
        </w:trPr>
        <w:tc>
          <w:tcPr>
            <w:tcW w:w="1063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Раздел 3. Нормативы отчислений от налоговых доходов в бюджет   МО Коржевское сельское поселение    на 2024-2026 </w:t>
            </w:r>
            <w:proofErr w:type="spellStart"/>
            <w:proofErr w:type="gramStart"/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</w:tr>
      <w:tr w:rsidR="002B384A" w:rsidTr="002B384A">
        <w:trPr>
          <w:trHeight w:val="245"/>
        </w:trPr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(в процентах)</w:t>
            </w:r>
          </w:p>
        </w:tc>
      </w:tr>
      <w:tr w:rsidR="002B384A" w:rsidTr="002B384A">
        <w:trPr>
          <w:trHeight w:val="233"/>
        </w:trPr>
        <w:tc>
          <w:tcPr>
            <w:tcW w:w="51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Наименование доходного источника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Отчетный финансовый год                     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Текущий финансовый год                     2023 год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Очередной финансовый год                     2024 год</w:t>
            </w:r>
          </w:p>
        </w:tc>
      </w:tr>
      <w:tr w:rsidR="002B384A" w:rsidTr="002B384A">
        <w:trPr>
          <w:trHeight w:val="1253"/>
        </w:trPr>
        <w:tc>
          <w:tcPr>
            <w:tcW w:w="4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Очередной финансовый год   +1                   2025 год</w:t>
            </w:r>
          </w:p>
        </w:tc>
      </w:tr>
      <w:tr w:rsidR="002B384A" w:rsidTr="002B384A">
        <w:trPr>
          <w:trHeight w:val="245"/>
        </w:trPr>
        <w:tc>
          <w:tcPr>
            <w:tcW w:w="4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2B384A" w:rsidTr="002B384A">
        <w:trPr>
          <w:trHeight w:val="370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В части погашения задолженности и перерасчетов по отмененным налогам, иным обязательным платежам</w:t>
            </w:r>
          </w:p>
        </w:tc>
      </w:tr>
      <w:tr w:rsidR="002B384A" w:rsidTr="002B384A">
        <w:trPr>
          <w:trHeight w:val="90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Единый сельскохозяйственный налог </w:t>
            </w:r>
            <w:proofErr w:type="gram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за налоговый период, истекший до 1 января 2011 года)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2B384A" w:rsidTr="002B384A">
        <w:trPr>
          <w:trHeight w:val="9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Земельный налог ( по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обязательствам</w:t>
            </w:r>
            <w:proofErr w:type="gram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озникшим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 до 1 января 2006 года), </w:t>
            </w:r>
            <w:proofErr w:type="spellStart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мобилизируемых</w:t>
            </w:r>
            <w:proofErr w:type="spellEnd"/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 xml:space="preserve"> на </w:t>
            </w: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lastRenderedPageBreak/>
              <w:t>территориях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2B384A" w:rsidTr="002B384A">
        <w:trPr>
          <w:trHeight w:val="52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lastRenderedPageBreak/>
              <w:t xml:space="preserve">Доходы от размещения временно свободных средств бюджетов поселений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2B384A" w:rsidTr="002B384A">
        <w:trPr>
          <w:trHeight w:val="5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2B384A" w:rsidTr="002B384A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84A" w:rsidRDefault="002B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</w:p>
    <w:p w:rsidR="002B384A" w:rsidRDefault="00782906" w:rsidP="002B384A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П</w:t>
      </w:r>
      <w:r w:rsidR="002B384A">
        <w:rPr>
          <w:rFonts w:ascii="PT Astra Serif" w:hAnsi="PT Astra Serif"/>
          <w:color w:val="000000" w:themeColor="text1"/>
          <w:sz w:val="24"/>
          <w:szCs w:val="24"/>
        </w:rPr>
        <w:t>риложение 2</w:t>
      </w: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к постановлению администрации муниципального образования Коржевское сельское поселение </w:t>
      </w: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663"/>
        </w:tabs>
        <w:ind w:left="6663" w:right="-1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от 11.10.2023г. №86</w:t>
      </w: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276" w:lineRule="auto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ПОЯСНИТЕЛЬНАЯ ЗАПИСКА                                                                                                    к среднесрочному финансовому плану по муниципальному образованию Коржевское  сельское поселение на 2024-2026 гг.</w:t>
      </w: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Доходы бюджета муниципального образования Коржевское сельское поселение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определились на 2024 год в объеме 9945,243  тыс. рублей, на 2025 год в сумме   6863,842 тыс. рублей, на 2026 год в сумме 6392,5 тыс. рублей. </w:t>
      </w: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Расходы на 2024 год предусмотрены в сумме 9945,243  тыс. рублей, на 2025 год в сумме   6863,842 тыс. рублей, на 2026 год в сумме 6392,5 тыс. рублей. Дефицит бюджета муниципального образования Коржевское сельское поселение сложился на 2024 год в сумме 0,0 тыс. рублей, на 2025 год в сумме 0,0 тыс. рублей, на 2026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</w:rPr>
        <w:t xml:space="preserve"> год в сумме 0,0 тыс. рублей. </w:t>
      </w: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both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2B384A" w:rsidRDefault="002B384A" w:rsidP="002B384A">
      <w:pPr>
        <w:widowControl w:val="0"/>
        <w:tabs>
          <w:tab w:val="left" w:pos="0"/>
          <w:tab w:val="left" w:pos="2694"/>
          <w:tab w:val="left" w:pos="4111"/>
          <w:tab w:val="left" w:pos="6946"/>
        </w:tabs>
        <w:spacing w:line="360" w:lineRule="auto"/>
        <w:ind w:right="-1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384A" w:rsidRDefault="002B384A" w:rsidP="002B384A">
      <w:pPr>
        <w:widowControl w:val="0"/>
        <w:tabs>
          <w:tab w:val="left" w:pos="2694"/>
          <w:tab w:val="left" w:pos="4111"/>
          <w:tab w:val="left" w:pos="6237"/>
          <w:tab w:val="left" w:pos="6946"/>
        </w:tabs>
        <w:ind w:right="320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</w:p>
    <w:p w:rsidR="002B384A" w:rsidRDefault="002B384A"/>
    <w:sectPr w:rsidR="002B384A" w:rsidSect="008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4A"/>
    <w:rsid w:val="002B384A"/>
    <w:rsid w:val="00782906"/>
    <w:rsid w:val="0086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2023-11-08T11:29:00Z</cp:lastPrinted>
  <dcterms:created xsi:type="dcterms:W3CDTF">2023-10-11T11:06:00Z</dcterms:created>
  <dcterms:modified xsi:type="dcterms:W3CDTF">2023-11-08T11:30:00Z</dcterms:modified>
</cp:coreProperties>
</file>