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3B" w:rsidRDefault="0037053B" w:rsidP="0037053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7053B" w:rsidRDefault="0037053B" w:rsidP="0037053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37053B" w:rsidRDefault="0037053B" w:rsidP="0037053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37053B" w:rsidRDefault="0037053B" w:rsidP="0037053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053B" w:rsidRDefault="0037053B" w:rsidP="0037053B">
      <w:pPr>
        <w:tabs>
          <w:tab w:val="left" w:pos="6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 апреля 2023г.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с. Коржевка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кз.__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053B" w:rsidRDefault="0037053B" w:rsidP="0037053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>
        <w:rPr>
          <w:b/>
          <w:sz w:val="28"/>
          <w:szCs w:val="28"/>
        </w:rPr>
        <w:t>Инзенского</w:t>
      </w:r>
      <w:proofErr w:type="spellEnd"/>
      <w:r>
        <w:rPr>
          <w:b/>
          <w:sz w:val="28"/>
          <w:szCs w:val="28"/>
        </w:rPr>
        <w:t xml:space="preserve"> района Ульяновской области от 17.11.2022г. №27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b/>
          <w:sz w:val="28"/>
          <w:szCs w:val="28"/>
        </w:rPr>
        <w:t>Инзенского</w:t>
      </w:r>
      <w:proofErr w:type="spellEnd"/>
      <w:r>
        <w:rPr>
          <w:b/>
          <w:sz w:val="28"/>
          <w:szCs w:val="28"/>
        </w:rPr>
        <w:t xml:space="preserve"> района Ульяновской области на 2023 год» </w:t>
      </w:r>
    </w:p>
    <w:p w:rsidR="0037053B" w:rsidRDefault="0037053B" w:rsidP="0037053B">
      <w:pPr>
        <w:pStyle w:val="a4"/>
        <w:rPr>
          <w:b/>
          <w:sz w:val="28"/>
          <w:szCs w:val="28"/>
        </w:rPr>
      </w:pP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Федерации"; Уставом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37053B" w:rsidRDefault="0037053B" w:rsidP="0037053B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в 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17.11.2022г. №</w:t>
      </w:r>
      <w:r w:rsidR="004D0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2023 год» следующие изменения: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7D51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.Пункт 5 решения дополнить  подпунктом  </w:t>
      </w:r>
      <w:r w:rsidR="007D51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 следующего содержания: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7D51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)граждане, принимающие участие в проведении специальной военной операции (далее – участники специальной военной операции), а также члены их семей.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1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.1). Для целей применения настоящего решения: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призванные на военную службу по мобилизации в Вооружённые Силы Российской Федерации;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членами семей участников специальной военной операции признаются: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окончания обучения, но не дольше чем до достижения ими возраста 23 лет.</w:t>
      </w:r>
    </w:p>
    <w:p w:rsidR="0037053B" w:rsidRDefault="007D51A7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053B">
        <w:rPr>
          <w:rFonts w:ascii="Times New Roman" w:hAnsi="Times New Roman" w:cs="Times New Roman"/>
          <w:sz w:val="28"/>
          <w:szCs w:val="28"/>
        </w:rPr>
        <w:t xml:space="preserve">.2). </w:t>
      </w:r>
      <w:proofErr w:type="gramStart"/>
      <w:r w:rsidR="0037053B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принимающему участие в проведении специальной военной операции,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земельный участок, указанный в настоящем пункте, принадлежит гражданину, принимающему участие в проведении специальной военной операции,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подпунктом 9.1), настоящего решения.</w:t>
      </w:r>
      <w:proofErr w:type="gramEnd"/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льготу в отношении одного земельного участка с максимальной исчисленной суммой налога».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на следующий день после дня его официального опубликования.</w:t>
      </w: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53B" w:rsidRDefault="0037053B" w:rsidP="0037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53B" w:rsidRDefault="0037053B" w:rsidP="0037053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</w:p>
    <w:p w:rsidR="0037053B" w:rsidRDefault="0037053B" w:rsidP="0037053B">
      <w:pPr>
        <w:pStyle w:val="a4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                                                    В.Н.Гурьянов</w:t>
      </w: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</w:p>
    <w:p w:rsidR="0037053B" w:rsidRDefault="0037053B" w:rsidP="0037053B">
      <w:pPr>
        <w:pStyle w:val="a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Рубцова Н.А.,884(241)77-5-41</w:t>
      </w:r>
    </w:p>
    <w:p w:rsidR="0037053B" w:rsidRDefault="0037053B" w:rsidP="0037053B">
      <w:pPr>
        <w:rPr>
          <w:rFonts w:ascii="Times New Roman" w:hAnsi="Times New Roman" w:cs="Times New Roman"/>
          <w:sz w:val="28"/>
          <w:szCs w:val="28"/>
        </w:rPr>
      </w:pPr>
    </w:p>
    <w:p w:rsidR="0037053B" w:rsidRDefault="0037053B"/>
    <w:sectPr w:rsidR="0037053B" w:rsidSect="008E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7053B"/>
    <w:rsid w:val="0037053B"/>
    <w:rsid w:val="004D0B8E"/>
    <w:rsid w:val="007D51A7"/>
    <w:rsid w:val="00842DBB"/>
    <w:rsid w:val="008E7586"/>
    <w:rsid w:val="00EC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3B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7053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37053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2023-05-15T09:19:00Z</cp:lastPrinted>
  <dcterms:created xsi:type="dcterms:W3CDTF">2023-05-02T04:34:00Z</dcterms:created>
  <dcterms:modified xsi:type="dcterms:W3CDTF">2023-05-15T09:19:00Z</dcterms:modified>
</cp:coreProperties>
</file>