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CF" w:rsidRDefault="00BE0ACF">
      <w:pPr>
        <w:pStyle w:val="ConsPlusNormal"/>
        <w:jc w:val="center"/>
      </w:pPr>
    </w:p>
    <w:p w:rsidR="009024A9" w:rsidRPr="009024A9" w:rsidRDefault="009024A9" w:rsidP="009024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024A9">
        <w:rPr>
          <w:rFonts w:ascii="Times New Roman" w:hAnsi="Times New Roman"/>
          <w:sz w:val="28"/>
          <w:szCs w:val="28"/>
        </w:rPr>
        <w:t>АДМИНИСТРАЦИЯ</w:t>
      </w:r>
      <w:r w:rsidRPr="009024A9">
        <w:rPr>
          <w:rFonts w:ascii="Times New Roman" w:hAnsi="Times New Roman"/>
          <w:sz w:val="28"/>
          <w:szCs w:val="28"/>
        </w:rPr>
        <w:br/>
        <w:t xml:space="preserve">МУНИЦИПАЛЬНОГО ОБРАЗОВАНИЯ </w:t>
      </w:r>
      <w:r w:rsidRPr="009024A9">
        <w:rPr>
          <w:rFonts w:ascii="Times New Roman" w:hAnsi="Times New Roman"/>
          <w:sz w:val="28"/>
          <w:szCs w:val="28"/>
        </w:rPr>
        <w:br/>
      </w:r>
      <w:r w:rsidR="000C35B6">
        <w:rPr>
          <w:rFonts w:ascii="Times New Roman" w:hAnsi="Times New Roman"/>
          <w:sz w:val="28"/>
          <w:szCs w:val="28"/>
        </w:rPr>
        <w:t>КОРЖЕВСКОЕ</w:t>
      </w:r>
      <w:r w:rsidRPr="009024A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024A9">
        <w:rPr>
          <w:rFonts w:ascii="Times New Roman" w:hAnsi="Times New Roman"/>
          <w:sz w:val="28"/>
          <w:szCs w:val="28"/>
        </w:rPr>
        <w:br/>
        <w:t>ИНЗЕНСКОГО РАЙОНА УЛЬЯНОВСКОЙ ОБЛАСТИ</w:t>
      </w:r>
    </w:p>
    <w:p w:rsidR="009024A9" w:rsidRPr="009024A9" w:rsidRDefault="009024A9" w:rsidP="009024A9">
      <w:pPr>
        <w:jc w:val="center"/>
        <w:rPr>
          <w:rFonts w:ascii="Times New Roman" w:hAnsi="Times New Roman"/>
          <w:sz w:val="28"/>
          <w:szCs w:val="28"/>
        </w:rPr>
      </w:pPr>
      <w:r w:rsidRPr="009024A9">
        <w:rPr>
          <w:rFonts w:ascii="Times New Roman" w:hAnsi="Times New Roman"/>
          <w:sz w:val="28"/>
          <w:szCs w:val="28"/>
        </w:rPr>
        <w:t>ПОСТАНОВЛЕНИЕ</w:t>
      </w:r>
      <w:r w:rsidR="00297642">
        <w:rPr>
          <w:rFonts w:ascii="Times New Roman" w:hAnsi="Times New Roman"/>
          <w:sz w:val="28"/>
          <w:szCs w:val="28"/>
        </w:rPr>
        <w:t xml:space="preserve"> </w:t>
      </w:r>
    </w:p>
    <w:p w:rsidR="00483B75" w:rsidRDefault="00483B75">
      <w:pPr>
        <w:pStyle w:val="ConsPlusNormal"/>
        <w:jc w:val="center"/>
      </w:pPr>
    </w:p>
    <w:p w:rsidR="00483B75" w:rsidRPr="009024A9" w:rsidRDefault="00902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24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24A9">
        <w:rPr>
          <w:rFonts w:ascii="Times New Roman" w:hAnsi="Times New Roman" w:cs="Times New Roman"/>
          <w:sz w:val="28"/>
          <w:szCs w:val="28"/>
        </w:rPr>
        <w:t>.</w:t>
      </w:r>
      <w:r w:rsidR="000C35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35B6">
        <w:rPr>
          <w:rFonts w:ascii="Times New Roman" w:hAnsi="Times New Roman" w:cs="Times New Roman"/>
          <w:sz w:val="28"/>
          <w:szCs w:val="28"/>
        </w:rPr>
        <w:t>оржевка</w:t>
      </w:r>
    </w:p>
    <w:p w:rsidR="00483B75" w:rsidRPr="009024A9" w:rsidRDefault="009024A9" w:rsidP="009024A9">
      <w:pPr>
        <w:pStyle w:val="ConsPlusNormal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 w:rsidRPr="009024A9">
        <w:rPr>
          <w:rFonts w:ascii="Times New Roman" w:hAnsi="Times New Roman" w:cs="Times New Roman"/>
          <w:sz w:val="28"/>
          <w:szCs w:val="28"/>
        </w:rPr>
        <w:tab/>
      </w:r>
      <w:r w:rsidR="000C35B6">
        <w:rPr>
          <w:rFonts w:ascii="Times New Roman" w:hAnsi="Times New Roman" w:cs="Times New Roman"/>
          <w:sz w:val="28"/>
          <w:szCs w:val="28"/>
        </w:rPr>
        <w:t>1</w:t>
      </w:r>
      <w:r w:rsidR="00326BC7">
        <w:rPr>
          <w:rFonts w:ascii="Times New Roman" w:hAnsi="Times New Roman" w:cs="Times New Roman"/>
          <w:sz w:val="28"/>
          <w:szCs w:val="28"/>
        </w:rPr>
        <w:t>7</w:t>
      </w:r>
      <w:r w:rsidR="000C35B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97642">
        <w:rPr>
          <w:rFonts w:ascii="Times New Roman" w:hAnsi="Times New Roman" w:cs="Times New Roman"/>
          <w:sz w:val="28"/>
          <w:szCs w:val="28"/>
        </w:rPr>
        <w:t>2024г</w:t>
      </w:r>
      <w:r w:rsidR="00326BC7">
        <w:rPr>
          <w:rFonts w:ascii="Times New Roman" w:hAnsi="Times New Roman" w:cs="Times New Roman"/>
          <w:sz w:val="28"/>
          <w:szCs w:val="28"/>
        </w:rPr>
        <w:t>.</w:t>
      </w:r>
    </w:p>
    <w:p w:rsidR="00483B75" w:rsidRPr="009024A9" w:rsidRDefault="009024A9" w:rsidP="009024A9">
      <w:pPr>
        <w:pStyle w:val="ConsPlusNormal"/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 w:rsidRPr="009024A9">
        <w:rPr>
          <w:rFonts w:ascii="Times New Roman" w:hAnsi="Times New Roman" w:cs="Times New Roman"/>
          <w:sz w:val="28"/>
          <w:szCs w:val="28"/>
        </w:rPr>
        <w:tab/>
      </w:r>
      <w:r w:rsidR="000C35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24A9">
        <w:rPr>
          <w:rFonts w:ascii="Times New Roman" w:hAnsi="Times New Roman" w:cs="Times New Roman"/>
          <w:sz w:val="28"/>
          <w:szCs w:val="28"/>
        </w:rPr>
        <w:t>№</w:t>
      </w:r>
      <w:r w:rsidR="0092574C">
        <w:rPr>
          <w:rFonts w:ascii="Times New Roman" w:hAnsi="Times New Roman" w:cs="Times New Roman"/>
          <w:sz w:val="28"/>
          <w:szCs w:val="28"/>
        </w:rPr>
        <w:t xml:space="preserve"> </w:t>
      </w:r>
      <w:r w:rsidR="000C35B6">
        <w:rPr>
          <w:rFonts w:ascii="Times New Roman" w:hAnsi="Times New Roman" w:cs="Times New Roman"/>
          <w:sz w:val="28"/>
          <w:szCs w:val="28"/>
        </w:rPr>
        <w:t>2</w:t>
      </w:r>
      <w:r w:rsidR="00326BC7">
        <w:rPr>
          <w:rFonts w:ascii="Times New Roman" w:hAnsi="Times New Roman" w:cs="Times New Roman"/>
          <w:sz w:val="28"/>
          <w:szCs w:val="28"/>
        </w:rPr>
        <w:t>4</w:t>
      </w:r>
    </w:p>
    <w:p w:rsidR="0033757A" w:rsidRDefault="000C35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Экз.__ </w:t>
      </w:r>
    </w:p>
    <w:p w:rsidR="00483B75" w:rsidRPr="000C35B6" w:rsidRDefault="000C35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5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3B75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08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ко</w:t>
      </w:r>
      <w:r w:rsidR="009024A9">
        <w:rPr>
          <w:rFonts w:ascii="Times New Roman" w:hAnsi="Times New Roman" w:cs="Times New Roman"/>
          <w:b/>
          <w:bCs/>
          <w:sz w:val="28"/>
          <w:szCs w:val="28"/>
        </w:rPr>
        <w:t>миссии по соблюдению требований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служебному по</w:t>
      </w:r>
      <w:r w:rsidR="009024A9">
        <w:rPr>
          <w:rFonts w:ascii="Times New Roman" w:hAnsi="Times New Roman" w:cs="Times New Roman"/>
          <w:b/>
          <w:bCs/>
          <w:sz w:val="28"/>
          <w:szCs w:val="28"/>
        </w:rPr>
        <w:t>ведению муниципальных служащих 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</w:t>
      </w:r>
      <w:r w:rsidR="009024A9">
        <w:rPr>
          <w:rFonts w:ascii="Times New Roman" w:hAnsi="Times New Roman" w:cs="Times New Roman"/>
          <w:b/>
          <w:bCs/>
          <w:sz w:val="28"/>
          <w:szCs w:val="28"/>
        </w:rPr>
        <w:t xml:space="preserve">го образования </w:t>
      </w:r>
      <w:r w:rsidR="000C35B6">
        <w:rPr>
          <w:rFonts w:ascii="Times New Roman" w:hAnsi="Times New Roman" w:cs="Times New Roman"/>
          <w:b/>
          <w:bCs/>
          <w:sz w:val="28"/>
          <w:szCs w:val="28"/>
        </w:rPr>
        <w:t>Коржевское</w:t>
      </w:r>
      <w:r w:rsidR="009024A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483B75" w:rsidRPr="006E0B50" w:rsidRDefault="00483B75" w:rsidP="00483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5B6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08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05.12.2008 № 273-ФЗ «О противодействии коррупции»</w:t>
      </w:r>
      <w:r w:rsidR="00EC2D51">
        <w:rPr>
          <w:rFonts w:ascii="Times New Roman" w:hAnsi="Times New Roman" w:cs="Times New Roman"/>
          <w:b w:val="0"/>
          <w:sz w:val="28"/>
          <w:szCs w:val="28"/>
        </w:rPr>
        <w:t>, а</w:t>
      </w:r>
      <w:r w:rsidR="000C35B6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муниципального образования Коржевское сельское поселение </w:t>
      </w:r>
      <w:proofErr w:type="spellStart"/>
      <w:r w:rsidR="000C35B6">
        <w:rPr>
          <w:rFonts w:ascii="Times New Roman" w:hAnsi="Times New Roman" w:cs="Times New Roman"/>
          <w:b w:val="0"/>
          <w:sz w:val="28"/>
          <w:szCs w:val="28"/>
        </w:rPr>
        <w:t>Инзенского</w:t>
      </w:r>
      <w:proofErr w:type="spellEnd"/>
      <w:r w:rsidR="000C35B6">
        <w:rPr>
          <w:rFonts w:ascii="Times New Roman" w:hAnsi="Times New Roman" w:cs="Times New Roman"/>
          <w:b w:val="0"/>
          <w:sz w:val="28"/>
          <w:szCs w:val="28"/>
        </w:rPr>
        <w:t xml:space="preserve"> района Ульяновской области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0C35B6">
        <w:rPr>
          <w:rFonts w:ascii="Times New Roman" w:hAnsi="Times New Roman" w:cs="Times New Roman"/>
          <w:b w:val="0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комиссии по соблюдению требований к служебному по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>ведению муниципальных служащих 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дминистрации муниципального образовани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 xml:space="preserve">я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Коржевское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урегулирования конфликта интересов (приложение).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 Признать утратившим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>и силу следующие постановления 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дминистрации муниципально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 xml:space="preserve">го образования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Коржевское</w:t>
      </w:r>
      <w:r w:rsidR="009024A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EF2B4B" w:rsidRDefault="009024A9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5 «О</w:t>
      </w:r>
      <w:r w:rsidR="00EF2B4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комиссии по соблюдению требований к служебному по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ведению муниципальных служащих а</w:t>
      </w:r>
      <w:r w:rsidR="00EF2B4B">
        <w:rPr>
          <w:rFonts w:ascii="Times New Roman" w:hAnsi="Times New Roman" w:cs="Times New Roman"/>
          <w:b w:val="0"/>
          <w:bCs/>
          <w:sz w:val="28"/>
          <w:szCs w:val="28"/>
        </w:rPr>
        <w:t>дминистрации муниципально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 образования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</w:t>
      </w:r>
      <w:r w:rsidR="00EF2B4B">
        <w:rPr>
          <w:rFonts w:ascii="Times New Roman" w:hAnsi="Times New Roman" w:cs="Times New Roman"/>
          <w:b w:val="0"/>
          <w:bCs/>
          <w:sz w:val="28"/>
          <w:szCs w:val="28"/>
        </w:rPr>
        <w:t xml:space="preserve"> и урегулир</w:t>
      </w:r>
      <w:r w:rsidR="003F1040">
        <w:rPr>
          <w:rFonts w:ascii="Times New Roman" w:hAnsi="Times New Roman" w:cs="Times New Roman"/>
          <w:b w:val="0"/>
          <w:bCs/>
          <w:sz w:val="28"/>
          <w:szCs w:val="28"/>
        </w:rPr>
        <w:t>ованию</w:t>
      </w:r>
      <w:r w:rsidR="00EF2B4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конфликта интересов»;</w:t>
      </w:r>
    </w:p>
    <w:p w:rsidR="00A703F3" w:rsidRDefault="009024A9" w:rsidP="00A703F3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.11.202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87</w:t>
      </w:r>
      <w:r w:rsidR="00A703F3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ении изменений </w:t>
      </w:r>
      <w:r w:rsidR="00706FAC">
        <w:rPr>
          <w:rFonts w:ascii="Times New Roman" w:hAnsi="Times New Roman" w:cs="Times New Roman"/>
          <w:b w:val="0"/>
          <w:bCs/>
          <w:sz w:val="28"/>
          <w:szCs w:val="28"/>
        </w:rPr>
        <w:t>в  Постановлени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а</w:t>
      </w:r>
      <w:r w:rsidR="00A703F3">
        <w:rPr>
          <w:rFonts w:ascii="Times New Roman" w:hAnsi="Times New Roman" w:cs="Times New Roman"/>
          <w:b w:val="0"/>
          <w:bCs/>
          <w:sz w:val="28"/>
          <w:szCs w:val="28"/>
        </w:rPr>
        <w:t>дминистр</w:t>
      </w:r>
      <w:r w:rsidR="000F32D5">
        <w:rPr>
          <w:rFonts w:ascii="Times New Roman" w:hAnsi="Times New Roman" w:cs="Times New Roman"/>
          <w:b w:val="0"/>
          <w:bCs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</w:t>
      </w:r>
      <w:r w:rsidR="00706FAC">
        <w:rPr>
          <w:rFonts w:ascii="Times New Roman" w:hAnsi="Times New Roman" w:cs="Times New Roman"/>
          <w:b w:val="0"/>
          <w:bCs/>
          <w:sz w:val="28"/>
          <w:szCs w:val="28"/>
        </w:rPr>
        <w:t>кое поселение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 О</w:t>
      </w:r>
      <w:r w:rsidR="00A703F3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комиссии по соблюдению требований к служебному по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ведению муниципальных служащих администрации  муниципального образования </w:t>
      </w:r>
      <w:r w:rsidR="000C35B6">
        <w:rPr>
          <w:rFonts w:ascii="Times New Roman" w:hAnsi="Times New Roman" w:cs="Times New Roman"/>
          <w:b w:val="0"/>
          <w:bCs/>
          <w:sz w:val="28"/>
          <w:szCs w:val="28"/>
        </w:rPr>
        <w:t>Коржевское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r w:rsidR="00706FAC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="00A703F3">
        <w:rPr>
          <w:rFonts w:ascii="Times New Roman" w:hAnsi="Times New Roman" w:cs="Times New Roman"/>
          <w:b w:val="0"/>
          <w:bCs/>
          <w:sz w:val="28"/>
          <w:szCs w:val="28"/>
        </w:rPr>
        <w:t>урегулированию конфликта интересов»</w:t>
      </w:r>
      <w:r w:rsidR="00E8750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83B75" w:rsidRPr="002E23F7" w:rsidRDefault="00E8750B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B75" w:rsidRPr="006E0B50">
        <w:rPr>
          <w:rFonts w:ascii="Times New Roman" w:hAnsi="Times New Roman"/>
          <w:sz w:val="28"/>
          <w:szCs w:val="28"/>
        </w:rPr>
        <w:t xml:space="preserve">. </w:t>
      </w:r>
      <w:r w:rsidR="00483B75" w:rsidRPr="002E23F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47D52" w:rsidRPr="002E23F7">
        <w:rPr>
          <w:rFonts w:ascii="Times New Roman" w:hAnsi="Times New Roman"/>
          <w:sz w:val="28"/>
          <w:szCs w:val="28"/>
        </w:rPr>
        <w:t xml:space="preserve">с момента </w:t>
      </w:r>
      <w:r w:rsidR="00483B75" w:rsidRPr="002E23F7">
        <w:rPr>
          <w:rFonts w:ascii="Times New Roman" w:hAnsi="Times New Roman"/>
          <w:sz w:val="28"/>
          <w:szCs w:val="28"/>
        </w:rPr>
        <w:t xml:space="preserve">его </w:t>
      </w:r>
      <w:r w:rsidR="002E23F7" w:rsidRPr="002E23F7">
        <w:rPr>
          <w:rFonts w:ascii="Times New Roman" w:hAnsi="Times New Roman"/>
          <w:sz w:val="28"/>
          <w:szCs w:val="28"/>
        </w:rPr>
        <w:t>опубликования</w:t>
      </w:r>
      <w:r w:rsidR="00483B75" w:rsidRPr="002E23F7">
        <w:rPr>
          <w:rFonts w:ascii="Times New Roman" w:hAnsi="Times New Roman"/>
          <w:sz w:val="28"/>
          <w:szCs w:val="28"/>
        </w:rPr>
        <w:t>.</w:t>
      </w:r>
    </w:p>
    <w:p w:rsidR="00483B75" w:rsidRPr="002E23F7" w:rsidRDefault="00483B75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3F7">
        <w:rPr>
          <w:rFonts w:ascii="Times New Roman" w:hAnsi="Times New Roman"/>
          <w:sz w:val="28"/>
          <w:szCs w:val="28"/>
        </w:rPr>
        <w:t xml:space="preserve"> </w:t>
      </w:r>
    </w:p>
    <w:p w:rsidR="00483B75" w:rsidRPr="006E0B50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Pr="006E0B50" w:rsidRDefault="00706FAC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</w:t>
      </w:r>
      <w:r w:rsidR="00483B75" w:rsidRPr="006E0B50">
        <w:rPr>
          <w:rFonts w:ascii="Times New Roman" w:hAnsi="Times New Roman"/>
          <w:sz w:val="28"/>
          <w:szCs w:val="28"/>
        </w:rPr>
        <w:t xml:space="preserve">                             </w:t>
      </w:r>
      <w:r w:rsidR="00483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C35B6">
        <w:rPr>
          <w:rFonts w:ascii="Times New Roman" w:hAnsi="Times New Roman"/>
          <w:sz w:val="28"/>
          <w:szCs w:val="28"/>
        </w:rPr>
        <w:t>В.Н.Федянина</w:t>
      </w: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706FAC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3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7D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03F3">
        <w:rPr>
          <w:rFonts w:ascii="Times New Roman" w:hAnsi="Times New Roman" w:cs="Times New Roman"/>
          <w:sz w:val="28"/>
          <w:szCs w:val="28"/>
        </w:rPr>
        <w:t xml:space="preserve">Приложение     </w:t>
      </w:r>
    </w:p>
    <w:p w:rsidR="00A703F3" w:rsidRDefault="00706FAC" w:rsidP="00706FA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</w:t>
      </w:r>
      <w:r w:rsidR="00A703F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6FAC">
        <w:rPr>
          <w:rFonts w:ascii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hAnsi="Times New Roman" w:cs="Times New Roman"/>
          <w:sz w:val="28"/>
          <w:szCs w:val="28"/>
        </w:rPr>
        <w:t xml:space="preserve"> </w:t>
      </w:r>
      <w:r w:rsidR="00706FAC">
        <w:rPr>
          <w:rFonts w:ascii="Times New Roman" w:hAnsi="Times New Roman" w:cs="Times New Roman"/>
          <w:sz w:val="28"/>
          <w:szCs w:val="28"/>
        </w:rPr>
        <w:t xml:space="preserve">                     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976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D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642">
        <w:rPr>
          <w:rFonts w:ascii="Times New Roman" w:hAnsi="Times New Roman" w:cs="Times New Roman"/>
          <w:sz w:val="28"/>
          <w:szCs w:val="28"/>
        </w:rPr>
        <w:t xml:space="preserve">от </w:t>
      </w:r>
      <w:r w:rsidR="00397D73">
        <w:rPr>
          <w:rFonts w:ascii="Times New Roman" w:hAnsi="Times New Roman" w:cs="Times New Roman"/>
          <w:sz w:val="28"/>
          <w:szCs w:val="28"/>
        </w:rPr>
        <w:t>1</w:t>
      </w:r>
      <w:r w:rsidR="0092574C">
        <w:rPr>
          <w:rFonts w:ascii="Times New Roman" w:hAnsi="Times New Roman" w:cs="Times New Roman"/>
          <w:sz w:val="28"/>
          <w:szCs w:val="28"/>
        </w:rPr>
        <w:t>7</w:t>
      </w:r>
      <w:r w:rsidR="00297642">
        <w:rPr>
          <w:rFonts w:ascii="Times New Roman" w:hAnsi="Times New Roman" w:cs="Times New Roman"/>
          <w:sz w:val="28"/>
          <w:szCs w:val="28"/>
        </w:rPr>
        <w:t>.0</w:t>
      </w:r>
      <w:r w:rsidR="00397D73">
        <w:rPr>
          <w:rFonts w:ascii="Times New Roman" w:hAnsi="Times New Roman" w:cs="Times New Roman"/>
          <w:sz w:val="28"/>
          <w:szCs w:val="28"/>
        </w:rPr>
        <w:t>4</w:t>
      </w:r>
      <w:r w:rsidR="00297642">
        <w:rPr>
          <w:rFonts w:ascii="Times New Roman" w:hAnsi="Times New Roman" w:cs="Times New Roman"/>
          <w:sz w:val="28"/>
          <w:szCs w:val="28"/>
        </w:rPr>
        <w:t xml:space="preserve">.2024г № </w:t>
      </w:r>
      <w:r w:rsidR="00397D73">
        <w:rPr>
          <w:rFonts w:ascii="Times New Roman" w:hAnsi="Times New Roman" w:cs="Times New Roman"/>
          <w:sz w:val="28"/>
          <w:szCs w:val="28"/>
        </w:rPr>
        <w:t>2</w:t>
      </w:r>
      <w:r w:rsidR="0092574C">
        <w:rPr>
          <w:rFonts w:ascii="Times New Roman" w:hAnsi="Times New Roman" w:cs="Times New Roman"/>
          <w:sz w:val="28"/>
          <w:szCs w:val="28"/>
        </w:rPr>
        <w:t>4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483B75" w:rsidRDefault="00BE0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ПОЛОЖЕНИЕ</w:t>
      </w:r>
    </w:p>
    <w:p w:rsidR="00BE0ACF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О КОМИССИ</w:t>
      </w:r>
      <w:r w:rsidR="00A703F3">
        <w:rPr>
          <w:rFonts w:ascii="Times New Roman" w:hAnsi="Times New Roman" w:cs="Times New Roman"/>
          <w:sz w:val="28"/>
          <w:szCs w:val="28"/>
        </w:rPr>
        <w:t>И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="00706FAC">
        <w:rPr>
          <w:rFonts w:ascii="Times New Roman" w:hAnsi="Times New Roman" w:cs="Times New Roman"/>
          <w:sz w:val="28"/>
          <w:szCs w:val="28"/>
        </w:rPr>
        <w:t>МУНИЦИПАЛЬНЫХ СЛУЖАЩИХ А</w:t>
      </w:r>
      <w:r w:rsidR="00A703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</w:t>
      </w:r>
      <w:r w:rsidR="00706FAC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F3803" w:rsidRPr="00483B75" w:rsidRDefault="00EF3803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2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</w:t>
      </w:r>
      <w:r w:rsidR="00706F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а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70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омиссия), образуем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соответствии с Федеральным </w:t>
      </w:r>
      <w:hyperlink r:id="rId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руководствуются </w:t>
      </w:r>
      <w:hyperlink r:id="rId5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Губернатора Ульяновской области и Правительства Ульяновской области и настоящим Положением.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содействие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706FAC">
        <w:rPr>
          <w:rFonts w:ascii="Times New Roman" w:hAnsi="Times New Roman" w:cs="Times New Roman"/>
          <w:sz w:val="28"/>
          <w:szCs w:val="28"/>
        </w:rPr>
        <w:t>а</w:t>
      </w:r>
      <w:r w:rsidR="001D5953">
        <w:rPr>
          <w:rFonts w:ascii="Times New Roman" w:hAnsi="Times New Roman" w:cs="Times New Roman"/>
          <w:sz w:val="28"/>
          <w:szCs w:val="28"/>
        </w:rPr>
        <w:t>д</w:t>
      </w:r>
      <w:r w:rsidR="00706FAC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36666A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4. Комисси</w:t>
      </w:r>
      <w:r w:rsidR="0036666A">
        <w:rPr>
          <w:rFonts w:ascii="Times New Roman" w:hAnsi="Times New Roman" w:cs="Times New Roman"/>
          <w:sz w:val="28"/>
          <w:szCs w:val="28"/>
        </w:rPr>
        <w:t>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6666A">
        <w:rPr>
          <w:rFonts w:ascii="Times New Roman" w:hAnsi="Times New Roman" w:cs="Times New Roman"/>
          <w:sz w:val="28"/>
          <w:szCs w:val="28"/>
        </w:rPr>
        <w:t>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D5953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замещающих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службы)</w:t>
      </w:r>
      <w:r w:rsidR="00706FAC">
        <w:rPr>
          <w:rFonts w:ascii="Times New Roman" w:hAnsi="Times New Roman" w:cs="Times New Roman"/>
          <w:sz w:val="28"/>
          <w:szCs w:val="28"/>
        </w:rPr>
        <w:t xml:space="preserve"> в а</w:t>
      </w:r>
      <w:r w:rsidR="0036666A">
        <w:rPr>
          <w:rFonts w:ascii="Times New Roman" w:hAnsi="Times New Roman" w:cs="Times New Roman"/>
          <w:sz w:val="28"/>
          <w:szCs w:val="28"/>
        </w:rPr>
        <w:t>д</w:t>
      </w:r>
      <w:r w:rsidR="00706FAC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666A">
        <w:rPr>
          <w:rFonts w:ascii="Times New Roman" w:hAnsi="Times New Roman" w:cs="Times New Roman"/>
          <w:sz w:val="28"/>
          <w:szCs w:val="28"/>
        </w:rPr>
        <w:t>.</w:t>
      </w:r>
    </w:p>
    <w:p w:rsidR="00BE0ACF" w:rsidRPr="00A546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693">
        <w:rPr>
          <w:rFonts w:ascii="Times New Roman" w:hAnsi="Times New Roman" w:cs="Times New Roman"/>
          <w:sz w:val="28"/>
          <w:szCs w:val="28"/>
        </w:rPr>
        <w:t xml:space="preserve"> </w:t>
      </w:r>
      <w:r w:rsidR="0036666A" w:rsidRPr="00A54693">
        <w:rPr>
          <w:rFonts w:ascii="Times New Roman" w:hAnsi="Times New Roman" w:cs="Times New Roman"/>
          <w:sz w:val="28"/>
          <w:szCs w:val="28"/>
        </w:rPr>
        <w:t>5</w:t>
      </w:r>
      <w:r w:rsidRPr="00A54693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правовым актом </w:t>
      </w:r>
      <w:r w:rsidR="00706FAC" w:rsidRPr="00A54693">
        <w:rPr>
          <w:rFonts w:ascii="Times New Roman" w:hAnsi="Times New Roman" w:cs="Times New Roman"/>
          <w:sz w:val="28"/>
          <w:szCs w:val="28"/>
        </w:rPr>
        <w:t>а</w:t>
      </w:r>
      <w:r w:rsidR="0036666A" w:rsidRPr="00A54693">
        <w:rPr>
          <w:rFonts w:ascii="Times New Roman" w:hAnsi="Times New Roman" w:cs="Times New Roman"/>
          <w:sz w:val="28"/>
          <w:szCs w:val="28"/>
        </w:rPr>
        <w:t>д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54693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BE0ACF" w:rsidRPr="00A546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693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председатель комиссии, его заместитель, из числа членов комиссии, замещающих должности </w:t>
      </w:r>
      <w:r w:rsidR="00BF3734" w:rsidRPr="00A5469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54693">
        <w:rPr>
          <w:rFonts w:ascii="Times New Roman" w:hAnsi="Times New Roman" w:cs="Times New Roman"/>
          <w:sz w:val="28"/>
          <w:szCs w:val="28"/>
        </w:rPr>
        <w:t xml:space="preserve"> в </w:t>
      </w:r>
      <w:r w:rsidR="00BF3734" w:rsidRPr="00A54693">
        <w:rPr>
          <w:rFonts w:ascii="Times New Roman" w:hAnsi="Times New Roman" w:cs="Times New Roman"/>
          <w:sz w:val="28"/>
          <w:szCs w:val="28"/>
        </w:rPr>
        <w:t>исполнительно-распорядительном органе</w:t>
      </w:r>
      <w:r w:rsidRPr="00A54693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0ACF" w:rsidRPr="00A54693" w:rsidRDefault="00BF3734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A54693">
        <w:rPr>
          <w:rFonts w:ascii="Times New Roman" w:hAnsi="Times New Roman" w:cs="Times New Roman"/>
          <w:sz w:val="28"/>
          <w:szCs w:val="28"/>
        </w:rPr>
        <w:t>6</w:t>
      </w:r>
      <w:r w:rsidR="00BE0ACF" w:rsidRPr="00A54693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F32D5" w:rsidRPr="00A54693" w:rsidRDefault="000F32D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693">
        <w:rPr>
          <w:rFonts w:ascii="Times New Roman" w:hAnsi="Times New Roman" w:cs="Times New Roman"/>
          <w:sz w:val="28"/>
          <w:szCs w:val="28"/>
        </w:rPr>
        <w:t>а) специалист 1 разряда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 а</w:t>
      </w:r>
      <w:r w:rsidR="00BF3734" w:rsidRPr="00A54693">
        <w:rPr>
          <w:rFonts w:ascii="Times New Roman" w:hAnsi="Times New Roman" w:cs="Times New Roman"/>
          <w:sz w:val="28"/>
          <w:szCs w:val="28"/>
        </w:rPr>
        <w:t>дм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F3734" w:rsidRPr="00A54693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A54693" w:rsidRPr="00A54693">
        <w:rPr>
          <w:rFonts w:ascii="Times New Roman" w:hAnsi="Times New Roman" w:cs="Times New Roman"/>
          <w:sz w:val="28"/>
          <w:szCs w:val="28"/>
        </w:rPr>
        <w:t>работник отдела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 кадровой служб</w:t>
      </w:r>
      <w:r w:rsidRPr="00A54693">
        <w:rPr>
          <w:rFonts w:ascii="Times New Roman" w:hAnsi="Times New Roman" w:cs="Times New Roman"/>
          <w:sz w:val="28"/>
          <w:szCs w:val="28"/>
        </w:rPr>
        <w:t xml:space="preserve">ы </w:t>
      </w:r>
      <w:r w:rsidR="00706FAC" w:rsidRPr="00A54693">
        <w:rPr>
          <w:rFonts w:ascii="Times New Roman" w:hAnsi="Times New Roman" w:cs="Times New Roman"/>
          <w:sz w:val="28"/>
          <w:szCs w:val="28"/>
        </w:rPr>
        <w:t>а</w:t>
      </w:r>
      <w:r w:rsidR="00611E05" w:rsidRPr="00A54693">
        <w:rPr>
          <w:rFonts w:ascii="Times New Roman" w:hAnsi="Times New Roman" w:cs="Times New Roman"/>
          <w:sz w:val="28"/>
          <w:szCs w:val="28"/>
        </w:rPr>
        <w:t>д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706FAC" w:rsidRPr="00A546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11E05" w:rsidRPr="00A54693">
        <w:rPr>
          <w:rFonts w:ascii="Times New Roman" w:hAnsi="Times New Roman" w:cs="Times New Roman"/>
          <w:sz w:val="28"/>
          <w:szCs w:val="28"/>
        </w:rPr>
        <w:t xml:space="preserve"> (секретарь комиссии),</w:t>
      </w:r>
      <w:r w:rsidR="00BE0ACF" w:rsidRPr="00A54693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572B3B" w:rsidRPr="00A54693">
        <w:rPr>
          <w:rFonts w:ascii="Times New Roman" w:hAnsi="Times New Roman" w:cs="Times New Roman"/>
          <w:sz w:val="28"/>
          <w:szCs w:val="28"/>
        </w:rPr>
        <w:t xml:space="preserve"> а</w:t>
      </w:r>
      <w:r w:rsidR="00611E05" w:rsidRPr="00A54693">
        <w:rPr>
          <w:rFonts w:ascii="Times New Roman" w:hAnsi="Times New Roman" w:cs="Times New Roman"/>
          <w:sz w:val="28"/>
          <w:szCs w:val="28"/>
        </w:rPr>
        <w:t>д</w:t>
      </w:r>
      <w:r w:rsidR="00572B3B" w:rsidRPr="00A54693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572B3B" w:rsidRPr="00A546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11E05" w:rsidRPr="00A54693">
        <w:rPr>
          <w:rFonts w:ascii="Times New Roman" w:hAnsi="Times New Roman" w:cs="Times New Roman"/>
          <w:sz w:val="28"/>
          <w:szCs w:val="28"/>
        </w:rPr>
        <w:t>, от</w:t>
      </w:r>
      <w:r w:rsidR="00BE0ACF" w:rsidRPr="00A54693">
        <w:rPr>
          <w:rFonts w:ascii="Times New Roman" w:hAnsi="Times New Roman" w:cs="Times New Roman"/>
          <w:sz w:val="28"/>
          <w:szCs w:val="28"/>
        </w:rPr>
        <w:t>ветственное за работу по профилактике коррупционных и иных правонарушений</w:t>
      </w:r>
      <w:r w:rsidRPr="00A54693">
        <w:rPr>
          <w:rFonts w:ascii="Times New Roman" w:hAnsi="Times New Roman" w:cs="Times New Roman"/>
          <w:sz w:val="28"/>
          <w:szCs w:val="28"/>
        </w:rPr>
        <w:t>.</w:t>
      </w:r>
      <w:r w:rsidR="00611E05" w:rsidRPr="00A5469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97"/>
      <w:bookmarkStart w:id="3" w:name="P99"/>
      <w:bookmarkEnd w:id="2"/>
      <w:bookmarkEnd w:id="3"/>
    </w:p>
    <w:p w:rsidR="00A54693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693">
        <w:rPr>
          <w:rFonts w:ascii="Times New Roman" w:hAnsi="Times New Roman" w:cs="Times New Roman"/>
          <w:sz w:val="28"/>
          <w:szCs w:val="28"/>
        </w:rPr>
        <w:t>б</w:t>
      </w:r>
      <w:r w:rsidR="00BE0ACF" w:rsidRPr="00A54693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</w:t>
      </w:r>
      <w:r w:rsidR="00A54693"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  <w:r w:rsidR="00BE0ACF" w:rsidRPr="00A5469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00"/>
      <w:bookmarkEnd w:id="4"/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</w:t>
      </w:r>
      <w:r w:rsidR="00572B3B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572B3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BE0ACF" w:rsidRPr="00A07E8A" w:rsidRDefault="00326BC7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) </w:t>
      </w:r>
      <w:r w:rsidR="00A07E8A" w:rsidRPr="00A07E8A">
        <w:rPr>
          <w:rFonts w:ascii="Times New Roman" w:hAnsi="Times New Roman"/>
          <w:bCs/>
          <w:sz w:val="28"/>
          <w:szCs w:val="28"/>
        </w:rPr>
        <w:t>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97"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A07E8A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"б"</w:t>
        </w:r>
      </w:hyperlink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E8A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>пункта 6</w:t>
      </w:r>
      <w:r w:rsidR="00BE0ACF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w:anchor="P100">
        <w:r w:rsidR="00BE0ACF" w:rsidRPr="005F6D1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A07E8A"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 w:rsidRPr="00A07E8A">
        <w:rPr>
          <w:rFonts w:ascii="Times New Roman" w:hAnsi="Times New Roman"/>
          <w:bCs/>
          <w:sz w:val="28"/>
          <w:szCs w:val="28"/>
        </w:rPr>
        <w:t>управлени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A07E8A">
        <w:rPr>
          <w:rFonts w:ascii="Times New Roman" w:hAnsi="Times New Roman"/>
          <w:bCs/>
          <w:sz w:val="28"/>
          <w:szCs w:val="28"/>
        </w:rPr>
        <w:t xml:space="preserve">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на основании запроса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proofErr w:type="gramEnd"/>
      <w:r w:rsidR="00BE0ACF" w:rsidRPr="00483B75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572B3B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572B3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0ACF" w:rsidRPr="00483B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6226A8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6226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26A8">
        <w:rPr>
          <w:rFonts w:ascii="Times New Roman" w:hAnsi="Times New Roman" w:cs="Times New Roman"/>
          <w:sz w:val="28"/>
          <w:szCs w:val="28"/>
        </w:rPr>
        <w:t>муниципальных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F40C1F">
        <w:rPr>
          <w:rFonts w:ascii="Times New Roman" w:hAnsi="Times New Roman" w:cs="Times New Roman"/>
          <w:sz w:val="28"/>
          <w:szCs w:val="28"/>
        </w:rPr>
        <w:t>а</w:t>
      </w:r>
      <w:r w:rsidR="006226A8">
        <w:rPr>
          <w:rFonts w:ascii="Times New Roman" w:hAnsi="Times New Roman" w:cs="Times New Roman"/>
          <w:sz w:val="28"/>
          <w:szCs w:val="28"/>
        </w:rPr>
        <w:t>д</w:t>
      </w:r>
      <w:r w:rsidR="00F40C1F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226A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6226A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комиссией рассматривается этот вопрос;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замещающие должности 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35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2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35D2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4"/>
      <w:bookmarkEnd w:id="8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F40C1F">
        <w:rPr>
          <w:rFonts w:ascii="Times New Roman" w:hAnsi="Times New Roman" w:cs="Times New Roman"/>
          <w:sz w:val="28"/>
          <w:szCs w:val="28"/>
        </w:rPr>
        <w:t>Главой а</w:t>
      </w:r>
      <w:r w:rsidR="00A35D21">
        <w:rPr>
          <w:rFonts w:ascii="Times New Roman" w:hAnsi="Times New Roman" w:cs="Times New Roman"/>
          <w:sz w:val="28"/>
          <w:szCs w:val="28"/>
        </w:rPr>
        <w:t>д</w:t>
      </w:r>
      <w:r w:rsidR="00F40C1F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31</w:t>
        </w:r>
      </w:hyperlink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</w:t>
      </w:r>
      <w:r w:rsidR="00FB3AA3"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8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  <w:r w:rsidRPr="00483B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FB3A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483B75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0F32D5" w:rsidRPr="000F32D5">
        <w:rPr>
          <w:rFonts w:ascii="Times New Roman" w:hAnsi="Times New Roman" w:cs="Times New Roman"/>
          <w:sz w:val="28"/>
          <w:szCs w:val="28"/>
        </w:rPr>
        <w:t>отдел</w:t>
      </w:r>
      <w:r w:rsidR="00F40C1F" w:rsidRPr="000F32D5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 w:rsidRPr="000F32D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порядке, установленном нормативным правовым актом </w:t>
      </w:r>
      <w:r w:rsidR="004F341E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F40C1F">
        <w:rPr>
          <w:rFonts w:ascii="Times New Roman" w:hAnsi="Times New Roman" w:cs="Times New Roman"/>
          <w:sz w:val="28"/>
          <w:szCs w:val="28"/>
        </w:rPr>
        <w:t>а</w:t>
      </w:r>
      <w:r w:rsidR="004F341E">
        <w:rPr>
          <w:rFonts w:ascii="Times New Roman" w:hAnsi="Times New Roman" w:cs="Times New Roman"/>
          <w:sz w:val="28"/>
          <w:szCs w:val="28"/>
        </w:rPr>
        <w:t>дминистрации</w:t>
      </w:r>
      <w:r w:rsidR="00F40C1F">
        <w:rPr>
          <w:rFonts w:ascii="Times New Roman" w:hAnsi="Times New Roman" w:cs="Times New Roman"/>
          <w:sz w:val="28"/>
          <w:szCs w:val="28"/>
        </w:rPr>
        <w:t xml:space="preserve">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F341E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включенную в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должностей, утвержденный нормативным правовым актом </w:t>
      </w:r>
      <w:r w:rsidR="00F40C1F">
        <w:rPr>
          <w:rFonts w:ascii="Times New Roman" w:hAnsi="Times New Roman" w:cs="Times New Roman"/>
          <w:sz w:val="28"/>
          <w:szCs w:val="28"/>
        </w:rPr>
        <w:t>а</w:t>
      </w:r>
      <w:r w:rsidR="004F341E">
        <w:rPr>
          <w:rFonts w:ascii="Times New Roman" w:hAnsi="Times New Roman" w:cs="Times New Roman"/>
          <w:sz w:val="28"/>
          <w:szCs w:val="28"/>
        </w:rPr>
        <w:t>д</w:t>
      </w:r>
      <w:r w:rsidR="00F40C1F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</w:t>
      </w:r>
      <w:r w:rsidR="004F34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End w:id="15"/>
      <w:r w:rsidRPr="00483B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483B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F40C1F">
        <w:rPr>
          <w:rFonts w:ascii="Times New Roman" w:hAnsi="Times New Roman" w:cs="Times New Roman"/>
          <w:sz w:val="28"/>
          <w:szCs w:val="28"/>
        </w:rPr>
        <w:t>Главы а</w:t>
      </w:r>
      <w:r w:rsidR="00C77FBF">
        <w:rPr>
          <w:rFonts w:ascii="Times New Roman" w:hAnsi="Times New Roman" w:cs="Times New Roman"/>
          <w:sz w:val="28"/>
          <w:szCs w:val="28"/>
        </w:rPr>
        <w:t>дминистрации</w:t>
      </w:r>
      <w:r w:rsidR="00F40C1F">
        <w:rPr>
          <w:rFonts w:ascii="Times New Roman" w:hAnsi="Times New Roman" w:cs="Times New Roman"/>
          <w:sz w:val="28"/>
          <w:szCs w:val="28"/>
        </w:rPr>
        <w:t xml:space="preserve">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C77FBF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F40C1F">
        <w:rPr>
          <w:rFonts w:ascii="Times New Roman" w:hAnsi="Times New Roman" w:cs="Times New Roman"/>
          <w:sz w:val="28"/>
          <w:szCs w:val="28"/>
        </w:rPr>
        <w:t>а</w:t>
      </w:r>
      <w:r w:rsidR="00C77FBF">
        <w:rPr>
          <w:rFonts w:ascii="Times New Roman" w:hAnsi="Times New Roman" w:cs="Times New Roman"/>
          <w:sz w:val="28"/>
          <w:szCs w:val="28"/>
        </w:rPr>
        <w:t>д</w:t>
      </w:r>
      <w:r w:rsidR="00F40C1F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483B7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BE0ACF" w:rsidRPr="00C77FBF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25"/>
      <w:bookmarkEnd w:id="17"/>
      <w:proofErr w:type="gramStart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>Главой а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проверки, свидетельствующих о представлении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или неполных сведений, предусмотренных </w:t>
      </w:r>
      <w:hyperlink r:id="rId10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 "О контроле за соответствием расходов лиц, замещающих государственные должности, и</w:t>
      </w:r>
      <w:proofErr w:type="gramEnd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лиц их доходам");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proofErr w:type="gramStart"/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1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684E"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3684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83B75">
        <w:rPr>
          <w:rFonts w:ascii="Times New Roman" w:hAnsi="Times New Roman" w:cs="Times New Roman"/>
          <w:sz w:val="28"/>
          <w:szCs w:val="28"/>
        </w:rPr>
        <w:t xml:space="preserve">если отдельные функции </w:t>
      </w:r>
      <w:r w:rsidR="00B368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F40C1F">
        <w:rPr>
          <w:rFonts w:ascii="Times New Roman" w:hAnsi="Times New Roman" w:cs="Times New Roman"/>
          <w:sz w:val="28"/>
          <w:szCs w:val="28"/>
        </w:rPr>
        <w:t>а</w:t>
      </w:r>
      <w:r w:rsidR="00B3684E">
        <w:rPr>
          <w:rFonts w:ascii="Times New Roman" w:hAnsi="Times New Roman" w:cs="Times New Roman"/>
          <w:sz w:val="28"/>
          <w:szCs w:val="28"/>
        </w:rPr>
        <w:t>д</w:t>
      </w:r>
      <w:r w:rsidR="00F40C1F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F40C1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483B75">
        <w:rPr>
          <w:rFonts w:ascii="Times New Roman" w:hAnsi="Times New Roman" w:cs="Times New Roman"/>
          <w:sz w:val="28"/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9"/>
      <w:bookmarkEnd w:id="19"/>
      <w:r w:rsidRPr="00483B75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B75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E0ACF" w:rsidRPr="00483B75" w:rsidRDefault="005C34B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0ACF" w:rsidRPr="00483B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2"/>
      <w:bookmarkEnd w:id="20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5C34B8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.1. Обращение, указанное </w:t>
      </w:r>
      <w:r w:rsidRPr="005C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8">
        <w:r w:rsidRPr="00D95E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C34B8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5EFD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5C34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024B20">
        <w:rPr>
          <w:rFonts w:ascii="Times New Roman" w:hAnsi="Times New Roman" w:cs="Times New Roman"/>
          <w:sz w:val="28"/>
          <w:szCs w:val="28"/>
        </w:rPr>
        <w:t>а</w:t>
      </w:r>
      <w:r w:rsidR="005C34B8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</w:t>
      </w:r>
      <w:r w:rsidR="00997B81" w:rsidRPr="00997B81">
        <w:rPr>
          <w:rFonts w:ascii="Times New Roman" w:hAnsi="Times New Roman" w:cs="Times New Roman"/>
          <w:sz w:val="28"/>
          <w:szCs w:val="28"/>
        </w:rPr>
        <w:t>отдел</w:t>
      </w:r>
      <w:r w:rsidR="00024B20" w:rsidRPr="00997B81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024B20">
        <w:rPr>
          <w:rFonts w:ascii="Times New Roman" w:hAnsi="Times New Roman" w:cs="Times New Roman"/>
          <w:sz w:val="28"/>
          <w:szCs w:val="28"/>
        </w:rPr>
        <w:t xml:space="preserve">  а</w:t>
      </w:r>
      <w:r w:rsidR="005C34B8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муниципальному управлению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997B81">
        <w:rPr>
          <w:rFonts w:ascii="Times New Roman" w:hAnsi="Times New Roman" w:cs="Times New Roman"/>
          <w:sz w:val="28"/>
          <w:szCs w:val="28"/>
        </w:rPr>
        <w:t xml:space="preserve">В </w:t>
      </w:r>
      <w:r w:rsidR="00997B81" w:rsidRPr="00997B81">
        <w:rPr>
          <w:rFonts w:ascii="Times New Roman" w:hAnsi="Times New Roman" w:cs="Times New Roman"/>
          <w:sz w:val="28"/>
          <w:szCs w:val="28"/>
        </w:rPr>
        <w:t>отделе кадровой службы</w:t>
      </w:r>
      <w:r w:rsidR="00024B20">
        <w:rPr>
          <w:rFonts w:ascii="Times New Roman" w:hAnsi="Times New Roman" w:cs="Times New Roman"/>
          <w:sz w:val="28"/>
          <w:szCs w:val="28"/>
        </w:rPr>
        <w:t xml:space="preserve"> а</w:t>
      </w:r>
      <w:r w:rsidR="005C34B8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483B75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>
        <w:r w:rsidRPr="003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F2382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5C34B8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Обращение, указанное в </w:t>
      </w:r>
      <w:hyperlink w:anchor="P118">
        <w:r w:rsidRPr="00F238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F23823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служащим, планирующим свое увольнение с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BE0ACF" w:rsidRPr="001222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36"/>
      <w:bookmarkEnd w:id="21"/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Уведомление, указанное в </w:t>
      </w:r>
      <w:hyperlink w:anchor="P127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997B81" w:rsidRPr="0099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D95EFD" w:rsidRPr="00997B81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="00997B81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</w:t>
      </w:r>
      <w:r w:rsidR="00D95EFD" w:rsidRPr="0002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5EFD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12229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4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38"/>
      <w:bookmarkEnd w:id="22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229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Уведомления, указанные в </w:t>
      </w:r>
      <w:hyperlink w:anchor="P122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</w:t>
      </w:r>
      <w:r w:rsidR="00997B81" w:rsidRPr="0099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кадровой службы 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gramEnd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12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должностные лица </w:t>
      </w:r>
      <w:r w:rsidR="00997B81" w:rsidRPr="00997B81">
        <w:rPr>
          <w:rFonts w:ascii="Times New Roman" w:hAnsi="Times New Roman" w:cs="Times New Roman"/>
          <w:color w:val="000000" w:themeColor="text1"/>
          <w:sz w:val="28"/>
          <w:szCs w:val="28"/>
        </w:rPr>
        <w:t>отдела кадровой службы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проводить собеседование с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представившим обращение или уведомление, получать от</w:t>
      </w:r>
      <w:proofErr w:type="gramEnd"/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письменные пояснения, а 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>Глава а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6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Мотивированные заключения, предусмотренные </w:t>
      </w:r>
      <w:hyperlink w:anchor="P13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6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информацию, изложенную в обращениях или уведомлениях,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P17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3634"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</w:t>
        </w:r>
        <w:r w:rsidR="008F1AD8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E27C7A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024B20">
        <w:rPr>
          <w:rFonts w:ascii="Times New Roman" w:hAnsi="Times New Roman" w:cs="Times New Roman"/>
          <w:sz w:val="28"/>
          <w:szCs w:val="28"/>
        </w:rPr>
        <w:t>а</w:t>
      </w:r>
      <w:r w:rsidR="003C62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4B20">
        <w:rPr>
          <w:rFonts w:ascii="Times New Roman" w:hAnsi="Times New Roman" w:cs="Times New Roman"/>
          <w:sz w:val="28"/>
          <w:szCs w:val="28"/>
        </w:rPr>
        <w:t xml:space="preserve">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в 10-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</w:t>
      </w:r>
      <w:r w:rsidR="00E27C7A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97B81" w:rsidRPr="00997B8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27C7A" w:rsidRPr="00997B81">
        <w:rPr>
          <w:rFonts w:ascii="Times New Roman" w:hAnsi="Times New Roman" w:cs="Times New Roman"/>
          <w:sz w:val="28"/>
          <w:szCs w:val="28"/>
        </w:rPr>
        <w:t>кадров</w:t>
      </w:r>
      <w:r w:rsidR="00997B81" w:rsidRPr="00997B81">
        <w:rPr>
          <w:rFonts w:ascii="Times New Roman" w:hAnsi="Times New Roman" w:cs="Times New Roman"/>
          <w:sz w:val="28"/>
          <w:szCs w:val="28"/>
        </w:rPr>
        <w:t>ой службы</w:t>
      </w:r>
      <w:r w:rsidR="00024B20">
        <w:rPr>
          <w:rFonts w:ascii="Times New Roman" w:hAnsi="Times New Roman" w:cs="Times New Roman"/>
          <w:sz w:val="28"/>
          <w:szCs w:val="28"/>
        </w:rPr>
        <w:t xml:space="preserve"> а</w:t>
      </w:r>
      <w:r w:rsidR="00E27C7A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314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</w:t>
        </w:r>
      </w:hyperlink>
      <w:r w:rsidR="00314EEC" w:rsidRPr="00314E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54"/>
      <w:bookmarkEnd w:id="23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Заседание комиссии по рассмотрению заявлений, указанных в </w:t>
      </w:r>
      <w:hyperlink w:anchor="P1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56"/>
      <w:bookmarkEnd w:id="24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Уведомления, указанные в </w:t>
      </w:r>
      <w:hyperlink w:anchor="P12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16254E">
        <w:rPr>
          <w:rFonts w:ascii="Times New Roman" w:hAnsi="Times New Roman" w:cs="Times New Roman"/>
          <w:sz w:val="28"/>
          <w:szCs w:val="28"/>
        </w:rPr>
        <w:t>7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024B2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служащий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Заседания комиссии могут проводиться в отсутствие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или гражданина в случае: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83B75">
        <w:rPr>
          <w:rFonts w:ascii="Times New Roman" w:hAnsi="Times New Roman" w:cs="Times New Roman"/>
          <w:sz w:val="28"/>
          <w:szCs w:val="28"/>
        </w:rPr>
        <w:t xml:space="preserve">астоящего Положения, не содержится указания о намерении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16254E">
        <w:rPr>
          <w:rFonts w:ascii="Times New Roman" w:hAnsi="Times New Roman" w:cs="Times New Roman"/>
          <w:sz w:val="28"/>
          <w:szCs w:val="28"/>
        </w:rPr>
        <w:t>муниципальный с</w:t>
      </w:r>
      <w:r w:rsidRPr="00483B75">
        <w:rPr>
          <w:rFonts w:ascii="Times New Roman" w:hAnsi="Times New Roman" w:cs="Times New Roman"/>
          <w:sz w:val="28"/>
          <w:szCs w:val="28"/>
        </w:rPr>
        <w:t xml:space="preserve">лужащий или гражданин, намеревающиеся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024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0ACF" w:rsidRPr="00483B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0ACF" w:rsidRPr="0016254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68"/>
      <w:bookmarkEnd w:id="25"/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483B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</w:t>
      </w:r>
      <w:r w:rsidR="001A47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названного в </w:t>
      </w:r>
      <w:hyperlink w:anchor="P169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024B20">
        <w:rPr>
          <w:rFonts w:ascii="Times New Roman" w:hAnsi="Times New Roman" w:cs="Times New Roman"/>
          <w:sz w:val="28"/>
          <w:szCs w:val="28"/>
        </w:rPr>
        <w:t>Главе а</w:t>
      </w:r>
      <w:r w:rsidR="00301FD2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C7A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C7A0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8C7A06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P1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="008C7A06"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8C7A06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служащий с</w:t>
      </w:r>
      <w:r w:rsidRPr="00483B75">
        <w:rPr>
          <w:rFonts w:ascii="Times New Roman" w:hAnsi="Times New Roman" w:cs="Times New Roman"/>
          <w:sz w:val="28"/>
          <w:szCs w:val="28"/>
        </w:rPr>
        <w:t>облюдал требования к служебному поведению и (или) требования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A42B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24B20">
        <w:rPr>
          <w:rFonts w:ascii="Times New Roman" w:hAnsi="Times New Roman" w:cs="Times New Roman"/>
          <w:sz w:val="28"/>
          <w:szCs w:val="28"/>
        </w:rPr>
        <w:t>Главе а</w:t>
      </w:r>
      <w:r w:rsidR="00A42B3E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A42B3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174"/>
      <w:bookmarkEnd w:id="27"/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8">
        <w:r w:rsidRPr="00A42B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A42B3E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9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024B20">
        <w:rPr>
          <w:rFonts w:ascii="Times New Roman" w:hAnsi="Times New Roman" w:cs="Times New Roman"/>
          <w:sz w:val="28"/>
          <w:szCs w:val="28"/>
        </w:rPr>
        <w:t>Главе а</w:t>
      </w:r>
      <w:r w:rsidR="008F1AD8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5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7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8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>Главе а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 итогам рассмотрения вопроса, указанного в </w:t>
      </w:r>
      <w:hyperlink w:anchor="P1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четвертом </w:t>
        </w:r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483B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Главе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к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 итогам рассмотрения вопроса, указанного в </w:t>
      </w:r>
      <w:hyperlink w:anchor="P122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FE63AD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 исполнении </w:t>
      </w:r>
      <w:r w:rsidR="004C3634"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37F3E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024B20">
        <w:rPr>
          <w:rFonts w:ascii="Times New Roman" w:hAnsi="Times New Roman" w:cs="Times New Roman"/>
          <w:sz w:val="28"/>
          <w:szCs w:val="28"/>
        </w:rPr>
        <w:t>Главе а</w:t>
      </w:r>
      <w:r w:rsidR="00FE63AD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E63A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024B20">
        <w:rPr>
          <w:rFonts w:ascii="Times New Roman" w:hAnsi="Times New Roman" w:cs="Times New Roman"/>
          <w:sz w:val="28"/>
          <w:szCs w:val="28"/>
        </w:rPr>
        <w:t>Главе а</w:t>
      </w:r>
      <w:r w:rsidR="00FE63AD">
        <w:rPr>
          <w:rFonts w:ascii="Times New Roman" w:hAnsi="Times New Roman" w:cs="Times New Roman"/>
          <w:sz w:val="28"/>
          <w:szCs w:val="28"/>
        </w:rPr>
        <w:t>д</w:t>
      </w:r>
      <w:r w:rsidR="00024B20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024B2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E63AD">
        <w:rPr>
          <w:rFonts w:ascii="Times New Roman" w:hAnsi="Times New Roman" w:cs="Times New Roman"/>
          <w:sz w:val="28"/>
          <w:szCs w:val="28"/>
        </w:rPr>
        <w:t xml:space="preserve"> применить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22705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4"/>
      <w:bookmarkEnd w:id="29"/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(4). По итогам рассмотрения вопроса, указанного в </w:t>
      </w:r>
      <w:hyperlink w:anchor="P129">
        <w:r w:rsidRPr="002270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114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5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комиссия может принять иное решение, чем это предусмотрено </w:t>
      </w:r>
      <w:hyperlink w:anchor="P168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4D1C" w:rsidRPr="001A476A">
        <w:rPr>
          <w:color w:val="000000" w:themeColor="text1"/>
          <w:sz w:val="28"/>
          <w:szCs w:val="28"/>
        </w:rPr>
        <w:t>0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0ACF" w:rsidRPr="004C4D1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00"/>
      <w:bookmarkEnd w:id="30"/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649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9E3172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>
        <w:r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>Главе а</w:t>
      </w:r>
      <w:r w:rsidR="009E3172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E0ACF" w:rsidRPr="009E3172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предусмотренного </w:t>
      </w:r>
      <w:hyperlink w:anchor="P124">
        <w:r w:rsidR="00BE0ACF"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685776">
        <w:rPr>
          <w:rFonts w:ascii="Times New Roman" w:hAnsi="Times New Roman" w:cs="Times New Roman"/>
          <w:sz w:val="28"/>
          <w:szCs w:val="28"/>
        </w:rPr>
        <w:t>а</w:t>
      </w:r>
      <w:r w:rsidR="009E3172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685776">
        <w:rPr>
          <w:rFonts w:ascii="Times New Roman" w:hAnsi="Times New Roman" w:cs="Times New Roman"/>
          <w:sz w:val="28"/>
          <w:szCs w:val="28"/>
        </w:rPr>
        <w:t>Главы а</w:t>
      </w:r>
      <w:r w:rsidR="009E3172"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685776">
        <w:rPr>
          <w:rFonts w:ascii="Times New Roman" w:hAnsi="Times New Roman" w:cs="Times New Roman"/>
          <w:sz w:val="28"/>
          <w:szCs w:val="28"/>
        </w:rPr>
        <w:t>Главы а</w:t>
      </w:r>
      <w:r w:rsidR="009E3172"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E3172">
        <w:rPr>
          <w:rFonts w:ascii="Times New Roman" w:hAnsi="Times New Roman" w:cs="Times New Roman"/>
          <w:sz w:val="28"/>
          <w:szCs w:val="28"/>
        </w:rPr>
        <w:t>.</w:t>
      </w:r>
    </w:p>
    <w:p w:rsidR="00BE0ACF" w:rsidRPr="002968B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7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113">
        <w:r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9E3172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0ACF" w:rsidRPr="002968B0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>лавы а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и других лиц, присутствующих на заседании;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968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85776">
        <w:rPr>
          <w:rFonts w:ascii="Times New Roman" w:hAnsi="Times New Roman" w:cs="Times New Roman"/>
          <w:sz w:val="28"/>
          <w:szCs w:val="28"/>
        </w:rPr>
        <w:t>а</w:t>
      </w:r>
      <w:r w:rsidR="009265BF"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министрацию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265BF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685776">
        <w:rPr>
          <w:rFonts w:ascii="Times New Roman" w:hAnsi="Times New Roman" w:cs="Times New Roman"/>
          <w:sz w:val="28"/>
          <w:szCs w:val="28"/>
        </w:rPr>
        <w:t>Главе а</w:t>
      </w:r>
      <w:r w:rsidR="009265BF"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9265BF">
        <w:rPr>
          <w:rFonts w:ascii="Times New Roman" w:hAnsi="Times New Roman" w:cs="Times New Roman"/>
          <w:sz w:val="28"/>
          <w:szCs w:val="28"/>
        </w:rPr>
        <w:t>–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83B75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="00685776">
        <w:rPr>
          <w:rFonts w:ascii="Times New Roman" w:hAnsi="Times New Roman" w:cs="Times New Roman"/>
          <w:sz w:val="28"/>
          <w:szCs w:val="28"/>
        </w:rPr>
        <w:t>Глава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92574C" w:rsidRPr="00483B75">
        <w:rPr>
          <w:rFonts w:ascii="Times New Roman" w:hAnsi="Times New Roman" w:cs="Times New Roman"/>
          <w:sz w:val="28"/>
          <w:szCs w:val="28"/>
        </w:rPr>
        <w:t>компетенции,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85776">
        <w:rPr>
          <w:rFonts w:ascii="Times New Roman" w:hAnsi="Times New Roman" w:cs="Times New Roman"/>
          <w:sz w:val="28"/>
          <w:szCs w:val="28"/>
        </w:rPr>
        <w:t>Глава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</w:t>
      </w:r>
      <w:r w:rsidR="0092574C" w:rsidRPr="00483B75">
        <w:rPr>
          <w:rFonts w:ascii="Times New Roman" w:hAnsi="Times New Roman" w:cs="Times New Roman"/>
          <w:sz w:val="28"/>
          <w:szCs w:val="28"/>
        </w:rPr>
        <w:t>комиссии. Решение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685776">
        <w:rPr>
          <w:rFonts w:ascii="Times New Roman" w:hAnsi="Times New Roman" w:cs="Times New Roman"/>
          <w:sz w:val="28"/>
          <w:szCs w:val="28"/>
        </w:rPr>
        <w:t>Главы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685776">
        <w:rPr>
          <w:rFonts w:ascii="Times New Roman" w:hAnsi="Times New Roman" w:cs="Times New Roman"/>
          <w:sz w:val="28"/>
          <w:szCs w:val="28"/>
        </w:rPr>
        <w:t>Главе а</w:t>
      </w:r>
      <w:r w:rsidR="005A3D13">
        <w:rPr>
          <w:rFonts w:ascii="Times New Roman" w:hAnsi="Times New Roman" w:cs="Times New Roman"/>
          <w:sz w:val="28"/>
          <w:szCs w:val="28"/>
        </w:rPr>
        <w:t>д</w:t>
      </w:r>
      <w:r w:rsidR="00685776">
        <w:rPr>
          <w:rFonts w:ascii="Times New Roman" w:hAnsi="Times New Roman" w:cs="Times New Roman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5A3D13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1413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141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0ACF" w:rsidRP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413A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</w:t>
      </w:r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МО </w:t>
      </w:r>
      <w:r w:rsidR="000C35B6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685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118">
        <w:r w:rsidRPr="005D3D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:rsidR="00BE0ACF" w:rsidRDefault="00BE0ACF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D3DD3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D3DD3">
        <w:rPr>
          <w:rFonts w:ascii="Times New Roman" w:hAnsi="Times New Roman" w:cs="Times New Roman"/>
          <w:sz w:val="28"/>
          <w:szCs w:val="28"/>
        </w:rPr>
        <w:t>секретарём комиссии.</w:t>
      </w: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BC7" w:rsidRDefault="00326BC7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BC7" w:rsidRDefault="00326BC7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93" w:rsidRDefault="00A54693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4693" w:rsidRDefault="00A54693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97B81" w:rsidRDefault="00997B81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97B81" w:rsidRDefault="00997B81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B81" w:rsidRDefault="00997B81" w:rsidP="00997B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образования</w:t>
      </w:r>
    </w:p>
    <w:p w:rsidR="00997B81" w:rsidRDefault="00997B81" w:rsidP="00997B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97B81" w:rsidRDefault="00997B81" w:rsidP="00997B81">
      <w:pPr>
        <w:pStyle w:val="ConsPlusNormal"/>
        <w:tabs>
          <w:tab w:val="center" w:pos="4947"/>
          <w:tab w:val="left" w:pos="765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297642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31" w:name="_GoBack"/>
      <w:bookmarkEnd w:id="31"/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7642">
        <w:rPr>
          <w:rFonts w:ascii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hAnsi="Times New Roman" w:cs="Times New Roman"/>
          <w:sz w:val="28"/>
          <w:szCs w:val="28"/>
        </w:rPr>
        <w:t>1</w:t>
      </w:r>
      <w:r w:rsidR="00EC2D51">
        <w:rPr>
          <w:rFonts w:ascii="Times New Roman" w:hAnsi="Times New Roman" w:cs="Times New Roman"/>
          <w:sz w:val="28"/>
          <w:szCs w:val="28"/>
        </w:rPr>
        <w:t>7</w:t>
      </w:r>
      <w:r w:rsidR="00297642">
        <w:rPr>
          <w:rFonts w:ascii="Times New Roman" w:hAnsi="Times New Roman" w:cs="Times New Roman"/>
          <w:sz w:val="28"/>
          <w:szCs w:val="28"/>
        </w:rPr>
        <w:t>.0</w:t>
      </w:r>
      <w:r w:rsidR="00397D73">
        <w:rPr>
          <w:rFonts w:ascii="Times New Roman" w:hAnsi="Times New Roman" w:cs="Times New Roman"/>
          <w:sz w:val="28"/>
          <w:szCs w:val="28"/>
        </w:rPr>
        <w:t>4</w:t>
      </w:r>
      <w:r w:rsidR="00297642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397D73">
        <w:rPr>
          <w:rFonts w:ascii="Times New Roman" w:hAnsi="Times New Roman" w:cs="Times New Roman"/>
          <w:sz w:val="28"/>
          <w:szCs w:val="28"/>
        </w:rPr>
        <w:t>2</w:t>
      </w:r>
      <w:r w:rsidR="00EC2D51">
        <w:rPr>
          <w:rFonts w:ascii="Times New Roman" w:hAnsi="Times New Roman" w:cs="Times New Roman"/>
          <w:sz w:val="28"/>
          <w:szCs w:val="28"/>
        </w:rPr>
        <w:t>4</w:t>
      </w:r>
    </w:p>
    <w:p w:rsidR="00997B81" w:rsidRDefault="00997B81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2574C" w:rsidRPr="00483B75" w:rsidRDefault="0092574C" w:rsidP="00997B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149EE" w:rsidRPr="00F149EE" w:rsidRDefault="00F149EE" w:rsidP="00F149E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9EE">
        <w:rPr>
          <w:rFonts w:ascii="Times New Roman" w:hAnsi="Times New Roman" w:cs="Times New Roman"/>
          <w:sz w:val="28"/>
          <w:szCs w:val="28"/>
        </w:rPr>
        <w:t>СОСТАВ</w:t>
      </w:r>
    </w:p>
    <w:p w:rsidR="00F149EE" w:rsidRPr="00F149EE" w:rsidRDefault="00F149EE" w:rsidP="00F149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9EE"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</w:p>
    <w:p w:rsidR="00F149EE" w:rsidRPr="00F149EE" w:rsidRDefault="00F149EE" w:rsidP="00F149E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149EE"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="0092574C">
        <w:rPr>
          <w:rFonts w:ascii="Times New Roman" w:hAnsi="Times New Roman" w:cs="Times New Roman"/>
          <w:sz w:val="28"/>
          <w:szCs w:val="28"/>
        </w:rPr>
        <w:t xml:space="preserve"> </w:t>
      </w:r>
      <w:r w:rsidRPr="00F149EE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МО  </w:t>
      </w:r>
      <w:r w:rsidR="000C35B6">
        <w:rPr>
          <w:rFonts w:ascii="Times New Roman" w:hAnsi="Times New Roman" w:cs="Times New Roman"/>
          <w:sz w:val="28"/>
          <w:szCs w:val="28"/>
        </w:rPr>
        <w:t>КОРЖЕВСКОЕ</w:t>
      </w:r>
      <w:r w:rsidRPr="00F149E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149EE" w:rsidRDefault="00F149EE" w:rsidP="00F149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9E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397D73" w:rsidRPr="00F149EE" w:rsidRDefault="00397D73" w:rsidP="00F149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84"/>
        <w:gridCol w:w="6865"/>
      </w:tblGrid>
      <w:tr w:rsidR="00F149EE" w:rsidRPr="00F149EE" w:rsidTr="00297642">
        <w:tc>
          <w:tcPr>
            <w:tcW w:w="9417" w:type="dxa"/>
            <w:gridSpan w:val="3"/>
            <w:hideMark/>
          </w:tcPr>
          <w:p w:rsidR="00F149EE" w:rsidRDefault="00F149E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  <w:p w:rsidR="00EC2D51" w:rsidRPr="00F149EE" w:rsidRDefault="00EC2D5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49EE" w:rsidRPr="00F149EE" w:rsidTr="00297642">
        <w:tc>
          <w:tcPr>
            <w:tcW w:w="2268" w:type="dxa"/>
            <w:hideMark/>
          </w:tcPr>
          <w:p w:rsidR="00F149EE" w:rsidRPr="00F149EE" w:rsidRDefault="00397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Рубцова Н.А.</w:t>
            </w:r>
          </w:p>
        </w:tc>
        <w:tc>
          <w:tcPr>
            <w:tcW w:w="284" w:type="dxa"/>
            <w:hideMark/>
          </w:tcPr>
          <w:p w:rsidR="00F149EE" w:rsidRPr="00F149EE" w:rsidRDefault="00F14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5" w:type="dxa"/>
            <w:hideMark/>
          </w:tcPr>
          <w:p w:rsidR="00F149EE" w:rsidRPr="00F149EE" w:rsidRDefault="00F149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1 разряда</w:t>
            </w: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МО </w:t>
            </w:r>
            <w:r w:rsidR="000C35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Коржевское</w:t>
            </w: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F149EE" w:rsidRPr="00F149EE" w:rsidTr="00297642">
        <w:tc>
          <w:tcPr>
            <w:tcW w:w="9417" w:type="dxa"/>
            <w:gridSpan w:val="3"/>
            <w:hideMark/>
          </w:tcPr>
          <w:p w:rsidR="00F149EE" w:rsidRPr="00F149EE" w:rsidRDefault="00F149E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F149EE" w:rsidRPr="00F149EE" w:rsidTr="00297642">
        <w:tc>
          <w:tcPr>
            <w:tcW w:w="2268" w:type="dxa"/>
            <w:hideMark/>
          </w:tcPr>
          <w:p w:rsidR="00F149EE" w:rsidRPr="00F149EE" w:rsidRDefault="00397D73" w:rsidP="00397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О.И.</w:t>
            </w:r>
          </w:p>
        </w:tc>
        <w:tc>
          <w:tcPr>
            <w:tcW w:w="284" w:type="dxa"/>
            <w:hideMark/>
          </w:tcPr>
          <w:p w:rsidR="00F149EE" w:rsidRPr="00F149EE" w:rsidRDefault="00F14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5" w:type="dxa"/>
            <w:hideMark/>
          </w:tcPr>
          <w:p w:rsidR="00F149EE" w:rsidRPr="00F149EE" w:rsidRDefault="00397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инспектор</w:t>
            </w:r>
            <w:r w:rsidR="00F149EE"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МО </w:t>
            </w:r>
            <w:r w:rsidR="000C35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Коржевское</w:t>
            </w:r>
            <w:r w:rsidR="00F149EE"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F149EE" w:rsidRPr="00F149EE" w:rsidTr="00297642">
        <w:tc>
          <w:tcPr>
            <w:tcW w:w="9417" w:type="dxa"/>
            <w:gridSpan w:val="3"/>
            <w:hideMark/>
          </w:tcPr>
          <w:p w:rsidR="00F149EE" w:rsidRPr="00F149EE" w:rsidRDefault="00F149EE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F149EE" w:rsidRPr="00F149EE" w:rsidTr="00297642">
        <w:trPr>
          <w:trHeight w:val="2044"/>
        </w:trPr>
        <w:tc>
          <w:tcPr>
            <w:tcW w:w="2268" w:type="dxa"/>
            <w:hideMark/>
          </w:tcPr>
          <w:p w:rsidR="00F149EE" w:rsidRPr="00F149EE" w:rsidRDefault="00397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Е.И.</w:t>
            </w:r>
          </w:p>
        </w:tc>
        <w:tc>
          <w:tcPr>
            <w:tcW w:w="284" w:type="dxa"/>
            <w:hideMark/>
          </w:tcPr>
          <w:p w:rsidR="00F149EE" w:rsidRPr="00F149EE" w:rsidRDefault="00F14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5" w:type="dxa"/>
            <w:hideMark/>
          </w:tcPr>
          <w:p w:rsidR="00F149EE" w:rsidRPr="00F149EE" w:rsidRDefault="00F149EE" w:rsidP="00397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инспектор </w:t>
            </w: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МО </w:t>
            </w:r>
            <w:r w:rsidR="000C35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Коржевское</w:t>
            </w: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F149EE" w:rsidRPr="00F149EE" w:rsidTr="00297642">
        <w:trPr>
          <w:trHeight w:val="307"/>
        </w:trPr>
        <w:tc>
          <w:tcPr>
            <w:tcW w:w="9417" w:type="dxa"/>
            <w:gridSpan w:val="3"/>
            <w:hideMark/>
          </w:tcPr>
          <w:p w:rsidR="00F149EE" w:rsidRPr="00F149EE" w:rsidRDefault="00F149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149EE" w:rsidRPr="00F149EE" w:rsidTr="00297642">
        <w:tc>
          <w:tcPr>
            <w:tcW w:w="2268" w:type="dxa"/>
            <w:hideMark/>
          </w:tcPr>
          <w:p w:rsidR="00F149EE" w:rsidRPr="00F149EE" w:rsidRDefault="00397D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Ю.Н.</w:t>
            </w:r>
          </w:p>
        </w:tc>
        <w:tc>
          <w:tcPr>
            <w:tcW w:w="284" w:type="dxa"/>
            <w:hideMark/>
          </w:tcPr>
          <w:p w:rsidR="00F149EE" w:rsidRPr="00F149EE" w:rsidRDefault="00F149EE" w:rsidP="00F149E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65" w:type="dxa"/>
            <w:hideMark/>
          </w:tcPr>
          <w:p w:rsidR="00F149EE" w:rsidRDefault="00397D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  <w:r w:rsid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Коржевская</w:t>
            </w:r>
            <w:proofErr w:type="spellEnd"/>
            <w:r w:rsid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  <w:r w:rsidR="00F149EE"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149EE" w:rsidRPr="00F149EE" w:rsidRDefault="00F149E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4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F149EE" w:rsidRPr="00F149EE" w:rsidRDefault="00F149EE" w:rsidP="00F149EE">
      <w:pPr>
        <w:autoSpaceDE w:val="0"/>
        <w:autoSpaceDN w:val="0"/>
        <w:adjustRightInd w:val="0"/>
        <w:ind w:firstLine="284"/>
        <w:rPr>
          <w:rFonts w:ascii="Times New Roman" w:hAnsi="Times New Roman"/>
        </w:rPr>
      </w:pPr>
    </w:p>
    <w:sectPr w:rsidR="00F149EE" w:rsidRPr="00F149EE" w:rsidSect="008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CF"/>
    <w:rsid w:val="00020892"/>
    <w:rsid w:val="00024B20"/>
    <w:rsid w:val="00037F37"/>
    <w:rsid w:val="00093B4C"/>
    <w:rsid w:val="000A26E1"/>
    <w:rsid w:val="000B3F5D"/>
    <w:rsid w:val="000C35B6"/>
    <w:rsid w:val="000F32D5"/>
    <w:rsid w:val="00122293"/>
    <w:rsid w:val="00140865"/>
    <w:rsid w:val="0016254E"/>
    <w:rsid w:val="00187D5A"/>
    <w:rsid w:val="001A476A"/>
    <w:rsid w:val="001B070F"/>
    <w:rsid w:val="001D5953"/>
    <w:rsid w:val="00227050"/>
    <w:rsid w:val="00295259"/>
    <w:rsid w:val="002968B0"/>
    <w:rsid w:val="00297642"/>
    <w:rsid w:val="002E23F7"/>
    <w:rsid w:val="00301FD2"/>
    <w:rsid w:val="00314EEC"/>
    <w:rsid w:val="00326BC7"/>
    <w:rsid w:val="0033757A"/>
    <w:rsid w:val="00343FDD"/>
    <w:rsid w:val="0036666A"/>
    <w:rsid w:val="00397D73"/>
    <w:rsid w:val="003C6219"/>
    <w:rsid w:val="003F1040"/>
    <w:rsid w:val="00445E20"/>
    <w:rsid w:val="00483B75"/>
    <w:rsid w:val="004A0717"/>
    <w:rsid w:val="004C3634"/>
    <w:rsid w:val="004C4D1C"/>
    <w:rsid w:val="004F341E"/>
    <w:rsid w:val="00505C81"/>
    <w:rsid w:val="00572B3B"/>
    <w:rsid w:val="005A3D13"/>
    <w:rsid w:val="005C34B8"/>
    <w:rsid w:val="005D3DD3"/>
    <w:rsid w:val="005E575C"/>
    <w:rsid w:val="005F6D1A"/>
    <w:rsid w:val="00611E05"/>
    <w:rsid w:val="006226A8"/>
    <w:rsid w:val="00685776"/>
    <w:rsid w:val="00706FAC"/>
    <w:rsid w:val="00882563"/>
    <w:rsid w:val="008C7A06"/>
    <w:rsid w:val="008F1AD8"/>
    <w:rsid w:val="009024A9"/>
    <w:rsid w:val="0091413A"/>
    <w:rsid w:val="0092574C"/>
    <w:rsid w:val="009265BF"/>
    <w:rsid w:val="00997B81"/>
    <w:rsid w:val="009E3172"/>
    <w:rsid w:val="00A07E8A"/>
    <w:rsid w:val="00A35D21"/>
    <w:rsid w:val="00A37F3E"/>
    <w:rsid w:val="00A42B3E"/>
    <w:rsid w:val="00A54693"/>
    <w:rsid w:val="00A703F3"/>
    <w:rsid w:val="00A855AC"/>
    <w:rsid w:val="00A978B5"/>
    <w:rsid w:val="00B2707A"/>
    <w:rsid w:val="00B3684E"/>
    <w:rsid w:val="00B649CE"/>
    <w:rsid w:val="00BE0ACF"/>
    <w:rsid w:val="00BF3734"/>
    <w:rsid w:val="00C41A63"/>
    <w:rsid w:val="00C63BFD"/>
    <w:rsid w:val="00C672BF"/>
    <w:rsid w:val="00C77FBF"/>
    <w:rsid w:val="00D95EFD"/>
    <w:rsid w:val="00E050F8"/>
    <w:rsid w:val="00E27C7A"/>
    <w:rsid w:val="00E8750B"/>
    <w:rsid w:val="00E9254A"/>
    <w:rsid w:val="00EC2D51"/>
    <w:rsid w:val="00EF2B4B"/>
    <w:rsid w:val="00EF3803"/>
    <w:rsid w:val="00F149EE"/>
    <w:rsid w:val="00F23823"/>
    <w:rsid w:val="00F40C1F"/>
    <w:rsid w:val="00F47D52"/>
    <w:rsid w:val="00FB3AA3"/>
    <w:rsid w:val="00FE1256"/>
    <w:rsid w:val="00FE5850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483B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13" Type="http://schemas.openxmlformats.org/officeDocument/2006/relationships/hyperlink" Target="consultantplus://offline/ref=D156583FEA9BD38413E3DD265F26E6B7890DFD273247C855C1A110573BA6308282A791781AB15533945CB92AE6B8DA8207CAA6E5KCR0G" TargetMode="External"/><Relationship Id="rId18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56583FEA9BD38413E3DD265F26E6B7890DFD273247C855C1A110573BA6308282A791781AB15533945CB92AE6B8DA8207CAA6E5KCR0G" TargetMode="External"/><Relationship Id="rId7" Type="http://schemas.openxmlformats.org/officeDocument/2006/relationships/hyperlink" Target="consultantplus://offline/ref=D156583FEA9BD38413E3DD265F26E6B7890EF9283F40C855C1A110573BA6308282A7917B12BA0063D302E07AA7F3D7811CD6A6E5DA33C605K0R6G" TargetMode="External"/><Relationship Id="rId12" Type="http://schemas.openxmlformats.org/officeDocument/2006/relationships/hyperlink" Target="consultantplus://offline/ref=D156583FEA9BD38413E3DD265F26E6B7890DF12C334AC855C1A110573BA6308282A7917B15BB02698458F07EEEA7DF9E19CAB8E5C433KCR2G" TargetMode="External"/><Relationship Id="rId17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0" Type="http://schemas.openxmlformats.org/officeDocument/2006/relationships/hyperlink" Target="consultantplus://offline/ref=D156583FEA9BD38413E3DD265F26E6B7890EF8283F43C855C1A110573BA6308290A7C97713BF1F62D217B62BE1KAR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6583FEA9BD38413E3DD265F26E6B7890DFD273247C855C1A110573BA6308290A7C97713BF1F62D217B62BE1KAR2G" TargetMode="External"/><Relationship Id="rId11" Type="http://schemas.openxmlformats.org/officeDocument/2006/relationships/hyperlink" Target="consultantplus://offline/ref=D156583FEA9BD38413E3DD265F26E6B7890DFD273247C855C1A110573BA6308282A7917911B15533945CB92AE6B8DA8207CAA6E5KCR0G" TargetMode="External"/><Relationship Id="rId5" Type="http://schemas.openxmlformats.org/officeDocument/2006/relationships/hyperlink" Target="consultantplus://offline/ref=D156583FEA9BD38413E3DD265F26E6B78F03FE2A30159F5790F41E5233F66A9294EE9D7F0CBA037CD209B6K2RFG" TargetMode="External"/><Relationship Id="rId15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19" Type="http://schemas.openxmlformats.org/officeDocument/2006/relationships/hyperlink" Target="consultantplus://offline/ref=D156583FEA9BD38413E3DD265F26E6B7890EF8283F43C855C1A110573BA6308290A7C97713BF1F62D217B62BE1KAR2G" TargetMode="External"/><Relationship Id="rId4" Type="http://schemas.openxmlformats.org/officeDocument/2006/relationships/hyperlink" Target="consultantplus://offline/ref=D156583FEA9BD38413E3DD265F26E6B7890DFD273247C855C1A110573BA6308282A7917B12BA016BD402E07AA7F3D7811CD6A6E5DA33C605K0R6G" TargetMode="External"/><Relationship Id="rId9" Type="http://schemas.openxmlformats.org/officeDocument/2006/relationships/hyperlink" Target="consultantplus://offline/ref=D156583FEA9BD38413E3DD265F26E6B7890EF8283F43C855C1A110573BA6308290A7C97713BF1F62D217B62BE1KAR2G" TargetMode="External"/><Relationship Id="rId14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коржевка</cp:lastModifiedBy>
  <cp:revision>6</cp:revision>
  <cp:lastPrinted>2024-03-26T05:06:00Z</cp:lastPrinted>
  <dcterms:created xsi:type="dcterms:W3CDTF">2024-03-06T12:48:00Z</dcterms:created>
  <dcterms:modified xsi:type="dcterms:W3CDTF">2024-04-26T09:52:00Z</dcterms:modified>
</cp:coreProperties>
</file>